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DA" w:rsidRPr="005F66DA" w:rsidRDefault="00655E22" w:rsidP="005F66DA">
      <w:pPr>
        <w:shd w:val="clear" w:color="auto" w:fill="FFFFFF"/>
        <w:jc w:val="center"/>
        <w:rPr>
          <w:rFonts w:ascii="Calibri" w:eastAsia="Times New Roman" w:hAnsi="Calibri" w:cs="Calibri"/>
          <w:b/>
          <w:color w:val="000000"/>
          <w:sz w:val="36"/>
          <w:szCs w:val="36"/>
        </w:rPr>
      </w:pPr>
      <w:r>
        <w:rPr>
          <w:rFonts w:ascii="Calibri" w:eastAsia="Times New Roman" w:hAnsi="Calibri" w:cs="Calibri"/>
          <w:b/>
          <w:color w:val="000000"/>
          <w:sz w:val="36"/>
          <w:szCs w:val="36"/>
        </w:rPr>
        <w:t>They Know Not What T</w:t>
      </w:r>
      <w:r w:rsidR="005F66DA" w:rsidRPr="005F66DA">
        <w:rPr>
          <w:rFonts w:ascii="Calibri" w:eastAsia="Times New Roman" w:hAnsi="Calibri" w:cs="Calibri"/>
          <w:b/>
          <w:color w:val="000000"/>
          <w:sz w:val="36"/>
          <w:szCs w:val="36"/>
        </w:rPr>
        <w:t>hey Do</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Introduction: In 2010</w:t>
      </w:r>
      <w:r w:rsidR="00A43E56">
        <w:rPr>
          <w:rFonts w:ascii="Calibri" w:eastAsia="Times New Roman" w:hAnsi="Calibri" w:cs="Calibri"/>
          <w:color w:val="000000"/>
          <w:sz w:val="28"/>
          <w:szCs w:val="22"/>
        </w:rPr>
        <w:t>,</w:t>
      </w:r>
      <w:r>
        <w:rPr>
          <w:rFonts w:ascii="Calibri" w:eastAsia="Times New Roman" w:hAnsi="Calibri" w:cs="Calibri"/>
          <w:color w:val="000000"/>
          <w:sz w:val="28"/>
          <w:szCs w:val="22"/>
        </w:rPr>
        <w:t xml:space="preserve"> the population of the world was approximately Six billion, eight hundred sixty nine million</w:t>
      </w:r>
      <w:r w:rsidR="00A43E56">
        <w:rPr>
          <w:rFonts w:ascii="Calibri" w:eastAsia="Times New Roman" w:hAnsi="Calibri" w:cs="Calibri"/>
          <w:color w:val="000000"/>
          <w:sz w:val="28"/>
          <w:szCs w:val="22"/>
        </w:rPr>
        <w:t>,</w:t>
      </w:r>
      <w:r>
        <w:rPr>
          <w:rFonts w:ascii="Calibri" w:eastAsia="Times New Roman" w:hAnsi="Calibri" w:cs="Calibri"/>
          <w:color w:val="000000"/>
          <w:sz w:val="28"/>
          <w:szCs w:val="22"/>
        </w:rPr>
        <w:t xml:space="preserve"> nine hundred thousand. Today it is seven billion. </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As I think about the world population</w:t>
      </w:r>
      <w:r w:rsidR="00A43E56">
        <w:rPr>
          <w:rFonts w:ascii="Calibri" w:eastAsia="Times New Roman" w:hAnsi="Calibri" w:cs="Calibri"/>
          <w:color w:val="000000"/>
          <w:sz w:val="28"/>
          <w:szCs w:val="22"/>
        </w:rPr>
        <w:t>,</w:t>
      </w:r>
      <w:r>
        <w:rPr>
          <w:rFonts w:ascii="Calibri" w:eastAsia="Times New Roman" w:hAnsi="Calibri" w:cs="Calibri"/>
          <w:color w:val="000000"/>
          <w:sz w:val="28"/>
          <w:szCs w:val="22"/>
        </w:rPr>
        <w:t xml:space="preserve"> there is no way to number the religious beliefs in the world; because so many people have their own beliefs even among Pentecostal. It is sad that so many people still do not serve God.</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 xml:space="preserve">But what I am trying to say is that no matter how evil or possessed by demonic spirits that people are, still God looks out from heaven looking for them to come to him. Just because the world is evil doesn’t mean that Christ doesn’t still have compassion for them.   </w:t>
      </w: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If we w</w:t>
      </w:r>
      <w:r w:rsidR="00BE78C6">
        <w:rPr>
          <w:rFonts w:ascii="Calibri" w:eastAsia="Times New Roman" w:hAnsi="Calibri" w:cs="Calibri"/>
          <w:color w:val="000000"/>
          <w:sz w:val="28"/>
          <w:szCs w:val="22"/>
        </w:rPr>
        <w:t>ould take a closer look at the W</w:t>
      </w:r>
      <w:r>
        <w:rPr>
          <w:rFonts w:ascii="Calibri" w:eastAsia="Times New Roman" w:hAnsi="Calibri" w:cs="Calibri"/>
          <w:color w:val="000000"/>
          <w:sz w:val="28"/>
          <w:szCs w:val="22"/>
        </w:rPr>
        <w:t xml:space="preserve">ord of God we would discover that it was this type </w:t>
      </w:r>
      <w:r w:rsidR="00BE78C6">
        <w:rPr>
          <w:rFonts w:ascii="Calibri" w:eastAsia="Times New Roman" w:hAnsi="Calibri" w:cs="Calibri"/>
          <w:color w:val="000000"/>
          <w:sz w:val="28"/>
          <w:szCs w:val="22"/>
        </w:rPr>
        <w:t xml:space="preserve">of </w:t>
      </w:r>
      <w:r>
        <w:rPr>
          <w:rFonts w:ascii="Calibri" w:eastAsia="Times New Roman" w:hAnsi="Calibri" w:cs="Calibri"/>
          <w:color w:val="000000"/>
          <w:sz w:val="28"/>
          <w:szCs w:val="22"/>
        </w:rPr>
        <w:t>people that Christ came into the world to die for.</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Scripture: Mark 2:16-17</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 xml:space="preserve">16 And when the scribes and Pharisees saw him eat with publicans and sinners, they said unto his disciples, How is it that he </w:t>
      </w:r>
      <w:proofErr w:type="spellStart"/>
      <w:r w:rsidRPr="005F66DA">
        <w:rPr>
          <w:rFonts w:ascii="Calibri" w:eastAsia="Times New Roman" w:hAnsi="Calibri" w:cs="Calibri"/>
          <w:color w:val="FF0000"/>
          <w:sz w:val="28"/>
          <w:szCs w:val="22"/>
        </w:rPr>
        <w:t>eateth</w:t>
      </w:r>
      <w:proofErr w:type="spellEnd"/>
      <w:r w:rsidRPr="005F66DA">
        <w:rPr>
          <w:rFonts w:ascii="Calibri" w:eastAsia="Times New Roman" w:hAnsi="Calibri" w:cs="Calibri"/>
          <w:color w:val="FF0000"/>
          <w:sz w:val="28"/>
          <w:szCs w:val="22"/>
        </w:rPr>
        <w:t xml:space="preserve"> and </w:t>
      </w:r>
      <w:proofErr w:type="spellStart"/>
      <w:r w:rsidRPr="005F66DA">
        <w:rPr>
          <w:rFonts w:ascii="Calibri" w:eastAsia="Times New Roman" w:hAnsi="Calibri" w:cs="Calibri"/>
          <w:color w:val="FF0000"/>
          <w:sz w:val="28"/>
          <w:szCs w:val="22"/>
        </w:rPr>
        <w:t>drinketh</w:t>
      </w:r>
      <w:proofErr w:type="spellEnd"/>
      <w:r w:rsidRPr="005F66DA">
        <w:rPr>
          <w:rFonts w:ascii="Calibri" w:eastAsia="Times New Roman" w:hAnsi="Calibri" w:cs="Calibri"/>
          <w:color w:val="FF0000"/>
          <w:sz w:val="28"/>
          <w:szCs w:val="22"/>
        </w:rPr>
        <w:t xml:space="preserve"> with publicans and sinners?</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 xml:space="preserve">17 When Jesus heard it, he </w:t>
      </w:r>
      <w:proofErr w:type="spellStart"/>
      <w:r w:rsidRPr="005F66DA">
        <w:rPr>
          <w:rFonts w:ascii="Calibri" w:eastAsia="Times New Roman" w:hAnsi="Calibri" w:cs="Calibri"/>
          <w:color w:val="FF0000"/>
          <w:sz w:val="28"/>
          <w:szCs w:val="22"/>
        </w:rPr>
        <w:t>saith</w:t>
      </w:r>
      <w:proofErr w:type="spellEnd"/>
      <w:r w:rsidRPr="005F66DA">
        <w:rPr>
          <w:rFonts w:ascii="Calibri" w:eastAsia="Times New Roman" w:hAnsi="Calibri" w:cs="Calibri"/>
          <w:color w:val="FF0000"/>
          <w:sz w:val="28"/>
          <w:szCs w:val="22"/>
        </w:rPr>
        <w:t xml:space="preserve"> unto them, They that are whole have no need of the physician, but they that are sick: I came not to call the righteous, but sinners to repentance.</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 xml:space="preserve">The religious world of </w:t>
      </w:r>
      <w:r w:rsidR="00EB3995">
        <w:rPr>
          <w:rFonts w:ascii="Calibri" w:eastAsia="Times New Roman" w:hAnsi="Calibri" w:cs="Calibri"/>
          <w:color w:val="000000"/>
          <w:sz w:val="28"/>
          <w:szCs w:val="22"/>
        </w:rPr>
        <w:t>Jesus'</w:t>
      </w:r>
      <w:r>
        <w:rPr>
          <w:rFonts w:ascii="Calibri" w:eastAsia="Times New Roman" w:hAnsi="Calibri" w:cs="Calibri"/>
          <w:color w:val="000000"/>
          <w:sz w:val="28"/>
          <w:szCs w:val="22"/>
        </w:rPr>
        <w:t xml:space="preserve"> day wasn’t concerned about people they were concerned about religion. Jesus came that people could be free from the bondage of sin. He came to forgive not condemn, John 3:16 and 17.</w:t>
      </w: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The problem is that there are still too many people that will not come to him but he still loves them.</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000000"/>
          <w:sz w:val="28"/>
          <w:szCs w:val="22"/>
        </w:rPr>
        <w:t xml:space="preserve">Matt 23:37-39… </w:t>
      </w:r>
      <w:r>
        <w:rPr>
          <w:rFonts w:ascii="Calibri" w:eastAsia="Times New Roman" w:hAnsi="Calibri" w:cs="Calibri"/>
          <w:color w:val="FF0000"/>
          <w:sz w:val="28"/>
          <w:szCs w:val="22"/>
        </w:rPr>
        <w:t xml:space="preserve">O Jerusalem, Jerusalem, thou that </w:t>
      </w:r>
      <w:proofErr w:type="spellStart"/>
      <w:r>
        <w:rPr>
          <w:rFonts w:ascii="Calibri" w:eastAsia="Times New Roman" w:hAnsi="Calibri" w:cs="Calibri"/>
          <w:color w:val="FF0000"/>
          <w:sz w:val="28"/>
          <w:szCs w:val="22"/>
        </w:rPr>
        <w:t>killest</w:t>
      </w:r>
      <w:proofErr w:type="spellEnd"/>
      <w:r>
        <w:rPr>
          <w:rFonts w:ascii="Calibri" w:eastAsia="Times New Roman" w:hAnsi="Calibri" w:cs="Calibri"/>
          <w:color w:val="FF0000"/>
          <w:sz w:val="28"/>
          <w:szCs w:val="22"/>
        </w:rPr>
        <w:t xml:space="preserve"> the prophets, and </w:t>
      </w:r>
      <w:proofErr w:type="spellStart"/>
      <w:r>
        <w:rPr>
          <w:rFonts w:ascii="Calibri" w:eastAsia="Times New Roman" w:hAnsi="Calibri" w:cs="Calibri"/>
          <w:color w:val="FF0000"/>
          <w:sz w:val="28"/>
          <w:szCs w:val="22"/>
        </w:rPr>
        <w:t>stonest</w:t>
      </w:r>
      <w:proofErr w:type="spellEnd"/>
      <w:r>
        <w:rPr>
          <w:rFonts w:ascii="Calibri" w:eastAsia="Times New Roman" w:hAnsi="Calibri" w:cs="Calibri"/>
          <w:color w:val="FF0000"/>
          <w:sz w:val="28"/>
          <w:szCs w:val="22"/>
        </w:rPr>
        <w:t xml:space="preserve"> them which are sent unto thee, how often would I have gathered thy children together, even as a hen </w:t>
      </w:r>
      <w:proofErr w:type="spellStart"/>
      <w:r>
        <w:rPr>
          <w:rFonts w:ascii="Calibri" w:eastAsia="Times New Roman" w:hAnsi="Calibri" w:cs="Calibri"/>
          <w:color w:val="FF0000"/>
          <w:sz w:val="28"/>
          <w:szCs w:val="22"/>
        </w:rPr>
        <w:t>gathereth</w:t>
      </w:r>
      <w:proofErr w:type="spellEnd"/>
      <w:r>
        <w:rPr>
          <w:rFonts w:ascii="Calibri" w:eastAsia="Times New Roman" w:hAnsi="Calibri" w:cs="Calibri"/>
          <w:color w:val="FF0000"/>
          <w:sz w:val="28"/>
          <w:szCs w:val="22"/>
        </w:rPr>
        <w:t xml:space="preserve"> her chickens under her wings, and ye would not!</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FF0000"/>
          <w:sz w:val="28"/>
          <w:szCs w:val="22"/>
        </w:rPr>
        <w:t>38 Behold, your house is left unto you desolate.</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FF0000"/>
          <w:sz w:val="28"/>
          <w:szCs w:val="22"/>
        </w:rPr>
        <w:lastRenderedPageBreak/>
        <w:t>39 For I say unto you, Ye shall not see me henceforth, till ye shall say, Blessed is he that cometh in the name of the Lord.</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John 1:11-13</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 xml:space="preserve">He came unto his own, and his own received him not, But as many as received him, to them gave </w:t>
      </w:r>
      <w:proofErr w:type="spellStart"/>
      <w:r w:rsidRPr="005F66DA">
        <w:rPr>
          <w:rFonts w:ascii="Calibri" w:eastAsia="Times New Roman" w:hAnsi="Calibri" w:cs="Calibri"/>
          <w:color w:val="FF0000"/>
          <w:sz w:val="28"/>
          <w:szCs w:val="22"/>
        </w:rPr>
        <w:t>he</w:t>
      </w:r>
      <w:proofErr w:type="spellEnd"/>
      <w:r w:rsidRPr="005F66DA">
        <w:rPr>
          <w:rFonts w:ascii="Calibri" w:eastAsia="Times New Roman" w:hAnsi="Calibri" w:cs="Calibri"/>
          <w:color w:val="FF0000"/>
          <w:sz w:val="28"/>
          <w:szCs w:val="22"/>
        </w:rPr>
        <w:t xml:space="preserve"> power to become the sons of God, even to them that believe on his name: Which were born, not of blood, nor of the will of the flesh, nor of the will of man, but of God.</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In Luke 15 and verse 11</w:t>
      </w:r>
      <w:r w:rsidR="000A5788">
        <w:rPr>
          <w:rFonts w:ascii="Calibri" w:eastAsia="Times New Roman" w:hAnsi="Calibri" w:cs="Calibri"/>
          <w:color w:val="000000"/>
          <w:sz w:val="28"/>
          <w:szCs w:val="22"/>
        </w:rPr>
        <w:t>,</w:t>
      </w:r>
      <w:r>
        <w:rPr>
          <w:rFonts w:ascii="Calibri" w:eastAsia="Times New Roman" w:hAnsi="Calibri" w:cs="Calibri"/>
          <w:color w:val="000000"/>
          <w:sz w:val="28"/>
          <w:szCs w:val="22"/>
        </w:rPr>
        <w:t xml:space="preserve"> Jesus speaks of a man with two sons and one of the sons one day ask his father for his inheritance then he took it and went out and spent it on riotous living. </w:t>
      </w: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When he was broke he found that all those who were with him when he had plenty left him when he had nothing left to give them.</w:t>
      </w: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The world will party with you and agree with you as long as they can get something form you but when a friend is needed they can’t be found.</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 xml:space="preserve">But look at this Father; Luke 15:20-24;  </w:t>
      </w:r>
      <w:r w:rsidRPr="00FA253A">
        <w:rPr>
          <w:rFonts w:ascii="Calibri" w:eastAsia="Times New Roman" w:hAnsi="Calibri" w:cs="Calibri"/>
          <w:color w:val="FF0000"/>
          <w:sz w:val="28"/>
          <w:szCs w:val="22"/>
        </w:rPr>
        <w:t>And he</w:t>
      </w:r>
      <w:r>
        <w:rPr>
          <w:rFonts w:ascii="Calibri" w:eastAsia="Times New Roman" w:hAnsi="Calibri" w:cs="Calibri"/>
          <w:color w:val="000000"/>
          <w:sz w:val="28"/>
          <w:szCs w:val="22"/>
        </w:rPr>
        <w:t xml:space="preserve"> </w:t>
      </w:r>
      <w:r>
        <w:rPr>
          <w:rFonts w:ascii="Calibri" w:eastAsia="Times New Roman" w:hAnsi="Calibri" w:cs="Calibri"/>
          <w:b/>
          <w:color w:val="000000"/>
          <w:sz w:val="28"/>
          <w:szCs w:val="22"/>
        </w:rPr>
        <w:t>(talking about the son)</w:t>
      </w:r>
      <w:r>
        <w:rPr>
          <w:rFonts w:ascii="Calibri" w:eastAsia="Times New Roman" w:hAnsi="Calibri" w:cs="Calibri"/>
          <w:color w:val="000000"/>
          <w:sz w:val="28"/>
          <w:szCs w:val="22"/>
        </w:rPr>
        <w:t xml:space="preserve"> </w:t>
      </w:r>
      <w:r w:rsidRPr="00FA253A">
        <w:rPr>
          <w:rFonts w:ascii="Calibri" w:eastAsia="Times New Roman" w:hAnsi="Calibri" w:cs="Calibri"/>
          <w:color w:val="FF0000"/>
          <w:sz w:val="28"/>
          <w:szCs w:val="22"/>
        </w:rPr>
        <w:t xml:space="preserve">arose and came to his father. </w:t>
      </w:r>
      <w:r>
        <w:rPr>
          <w:rFonts w:ascii="Calibri" w:eastAsia="Times New Roman" w:hAnsi="Calibri" w:cs="Calibri"/>
          <w:b/>
          <w:color w:val="FF0000"/>
          <w:sz w:val="28"/>
          <w:szCs w:val="22"/>
        </w:rPr>
        <w:t>But when he was yet a great way off, his father saw him and had compassion, and ran, and fell on his neck, and kissed him</w:t>
      </w:r>
      <w:r>
        <w:rPr>
          <w:rFonts w:ascii="Calibri" w:eastAsia="Times New Roman" w:hAnsi="Calibri" w:cs="Calibri"/>
          <w:color w:val="000000"/>
          <w:sz w:val="28"/>
          <w:szCs w:val="22"/>
        </w:rPr>
        <w:t>.</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000000"/>
          <w:sz w:val="28"/>
          <w:szCs w:val="22"/>
        </w:rPr>
        <w:t xml:space="preserve">21 </w:t>
      </w:r>
      <w:r>
        <w:rPr>
          <w:rFonts w:ascii="Calibri" w:eastAsia="Times New Roman" w:hAnsi="Calibri" w:cs="Calibri"/>
          <w:color w:val="FF0000"/>
          <w:sz w:val="28"/>
          <w:szCs w:val="22"/>
        </w:rPr>
        <w:t>And the son said unto him, Father, I have sinned against heaven and in thy sight and am no more worthy to be called thy son.</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FF0000"/>
          <w:sz w:val="28"/>
          <w:szCs w:val="22"/>
        </w:rPr>
        <w:t>22 But the father said to his servants, Bring forth the best robe and put it on him; and put a ring on his hand and shoes on his feet:</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000000"/>
          <w:sz w:val="28"/>
          <w:szCs w:val="22"/>
        </w:rPr>
        <w:t xml:space="preserve">23 </w:t>
      </w:r>
      <w:r>
        <w:rPr>
          <w:rFonts w:ascii="Calibri" w:eastAsia="Times New Roman" w:hAnsi="Calibri" w:cs="Calibri"/>
          <w:color w:val="FF0000"/>
          <w:sz w:val="28"/>
          <w:szCs w:val="22"/>
        </w:rPr>
        <w:t>And bring hither the fatted calf, and kill it; and let us eat, and be merry:</w:t>
      </w:r>
    </w:p>
    <w:p w:rsid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FF0000"/>
          <w:sz w:val="28"/>
          <w:szCs w:val="22"/>
        </w:rPr>
        <w:t>24 For this my son was dead, and is alive again; he was lost, and is found. And they began to be merry.</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What I am trying to relay to people that while you are out there in sin God is not condemning you but he is watching for you and waiting on you to get tired of living below what he wants for you. God is merciful and loves you no matter how far you have gone.</w:t>
      </w:r>
    </w:p>
    <w:p w:rsidR="005F66DA" w:rsidRDefault="005F66DA" w:rsidP="005F66DA">
      <w:pPr>
        <w:shd w:val="clear" w:color="auto" w:fill="FFFFFF"/>
        <w:rPr>
          <w:rFonts w:ascii="Calibri" w:eastAsia="Times New Roman" w:hAnsi="Calibri" w:cs="Calibri"/>
          <w:b/>
          <w:color w:val="3333FF"/>
          <w:sz w:val="28"/>
          <w:szCs w:val="22"/>
        </w:rPr>
      </w:pPr>
      <w:r>
        <w:rPr>
          <w:rFonts w:ascii="Calibri" w:eastAsia="Times New Roman" w:hAnsi="Calibri" w:cs="Calibri"/>
          <w:color w:val="000000"/>
          <w:sz w:val="28"/>
          <w:szCs w:val="22"/>
        </w:rPr>
        <w:t xml:space="preserve">The devil has deceived people </w:t>
      </w:r>
      <w:r w:rsidRPr="005F66DA">
        <w:rPr>
          <w:rFonts w:ascii="Calibri" w:eastAsia="Times New Roman" w:hAnsi="Calibri" w:cs="Calibri"/>
          <w:sz w:val="28"/>
          <w:szCs w:val="22"/>
        </w:rPr>
        <w:t xml:space="preserve">into believing that because they go astray that God’s compassion has died for you. </w:t>
      </w:r>
      <w:r w:rsidRPr="005F66DA">
        <w:rPr>
          <w:rFonts w:ascii="Calibri" w:eastAsia="Times New Roman" w:hAnsi="Calibri" w:cs="Calibri"/>
          <w:b/>
          <w:sz w:val="28"/>
          <w:szCs w:val="22"/>
        </w:rPr>
        <w:t>That isn’t the truth!</w:t>
      </w:r>
    </w:p>
    <w:p w:rsidR="005F66DA" w:rsidRDefault="005F66DA" w:rsidP="005F66DA">
      <w:pPr>
        <w:shd w:val="clear" w:color="auto" w:fill="FFFFFF"/>
        <w:rPr>
          <w:rFonts w:ascii="Calibri" w:eastAsia="Times New Roman" w:hAnsi="Calibri" w:cs="Calibri"/>
          <w:color w:val="000000"/>
          <w:sz w:val="28"/>
          <w:szCs w:val="22"/>
        </w:rPr>
      </w:pPr>
    </w:p>
    <w:p w:rsidR="005F66DA" w:rsidRDefault="005F66DA" w:rsidP="005F66DA">
      <w:pPr>
        <w:shd w:val="clear" w:color="auto" w:fill="FFFFFF"/>
        <w:rPr>
          <w:rFonts w:ascii="Calibri" w:eastAsia="Times New Roman" w:hAnsi="Calibri" w:cs="Calibri"/>
          <w:color w:val="000000"/>
          <w:sz w:val="28"/>
          <w:szCs w:val="22"/>
        </w:rPr>
      </w:pPr>
      <w:r>
        <w:rPr>
          <w:rFonts w:ascii="Calibri" w:eastAsia="Times New Roman" w:hAnsi="Calibri" w:cs="Calibri"/>
          <w:color w:val="000000"/>
          <w:sz w:val="28"/>
          <w:szCs w:val="22"/>
        </w:rPr>
        <w:t>Listen to what the Prophet Isaiah says: Isa 52:3..</w:t>
      </w:r>
      <w:r w:rsidRPr="005F66DA">
        <w:rPr>
          <w:rFonts w:ascii="Calibri" w:eastAsia="Times New Roman" w:hAnsi="Calibri" w:cs="Calibri"/>
          <w:color w:val="FF0000"/>
          <w:sz w:val="28"/>
          <w:szCs w:val="22"/>
        </w:rPr>
        <w:t xml:space="preserve">For thus </w:t>
      </w:r>
      <w:proofErr w:type="spellStart"/>
      <w:r w:rsidRPr="005F66DA">
        <w:rPr>
          <w:rFonts w:ascii="Calibri" w:eastAsia="Times New Roman" w:hAnsi="Calibri" w:cs="Calibri"/>
          <w:color w:val="FF0000"/>
          <w:sz w:val="28"/>
          <w:szCs w:val="22"/>
        </w:rPr>
        <w:t>saith</w:t>
      </w:r>
      <w:proofErr w:type="spellEnd"/>
      <w:r w:rsidRPr="005F66DA">
        <w:rPr>
          <w:rFonts w:ascii="Calibri" w:eastAsia="Times New Roman" w:hAnsi="Calibri" w:cs="Calibri"/>
          <w:color w:val="FF0000"/>
          <w:sz w:val="28"/>
          <w:szCs w:val="22"/>
        </w:rPr>
        <w:t xml:space="preserve"> the LORD, Ye have sold yourselves for </w:t>
      </w:r>
      <w:proofErr w:type="spellStart"/>
      <w:r w:rsidRPr="005F66DA">
        <w:rPr>
          <w:rFonts w:ascii="Calibri" w:eastAsia="Times New Roman" w:hAnsi="Calibri" w:cs="Calibri"/>
          <w:color w:val="FF0000"/>
          <w:sz w:val="28"/>
          <w:szCs w:val="22"/>
        </w:rPr>
        <w:t>nought</w:t>
      </w:r>
      <w:proofErr w:type="spellEnd"/>
      <w:r w:rsidRPr="005F66DA">
        <w:rPr>
          <w:rFonts w:ascii="Calibri" w:eastAsia="Times New Roman" w:hAnsi="Calibri" w:cs="Calibri"/>
          <w:color w:val="FF0000"/>
          <w:sz w:val="28"/>
          <w:szCs w:val="22"/>
        </w:rPr>
        <w:t xml:space="preserve"> and ye shall be redeemed without money</w:t>
      </w:r>
      <w:r>
        <w:rPr>
          <w:rFonts w:ascii="Calibri" w:eastAsia="Times New Roman" w:hAnsi="Calibri" w:cs="Calibri"/>
          <w:color w:val="000000"/>
          <w:sz w:val="28"/>
          <w:szCs w:val="22"/>
        </w:rPr>
        <w:t>.</w:t>
      </w:r>
    </w:p>
    <w:p w:rsidR="005F66DA" w:rsidRDefault="005F66DA" w:rsidP="005F66DA">
      <w:pPr>
        <w:shd w:val="clear" w:color="auto" w:fill="FFFFFF"/>
        <w:rPr>
          <w:rFonts w:ascii="Calibri" w:eastAsia="Times New Roman" w:hAnsi="Calibri" w:cs="Calibri"/>
          <w:color w:val="000000"/>
          <w:sz w:val="28"/>
          <w:szCs w:val="22"/>
        </w:rPr>
      </w:pPr>
    </w:p>
    <w:p w:rsidR="005F66DA" w:rsidRPr="005F66DA" w:rsidRDefault="005F66DA" w:rsidP="005F66DA">
      <w:pPr>
        <w:shd w:val="clear" w:color="auto" w:fill="FFFFFF"/>
        <w:rPr>
          <w:rFonts w:ascii="Calibri" w:eastAsia="Times New Roman" w:hAnsi="Calibri" w:cs="Calibri"/>
          <w:color w:val="FF0000"/>
          <w:sz w:val="28"/>
          <w:szCs w:val="22"/>
        </w:rPr>
      </w:pPr>
      <w:r>
        <w:rPr>
          <w:rFonts w:ascii="Calibri" w:eastAsia="Times New Roman" w:hAnsi="Calibri" w:cs="Calibri"/>
          <w:color w:val="000000"/>
          <w:sz w:val="28"/>
          <w:szCs w:val="22"/>
        </w:rPr>
        <w:t>Isa 53:2-12..</w:t>
      </w:r>
      <w:r w:rsidRPr="005F66DA">
        <w:rPr>
          <w:rFonts w:ascii="Calibri" w:eastAsia="Times New Roman" w:hAnsi="Calibri" w:cs="Calibri"/>
          <w:color w:val="FF0000"/>
          <w:sz w:val="28"/>
          <w:szCs w:val="22"/>
        </w:rPr>
        <w:t>For he shall grow up before him as a tender plant and as a root out of a dry ground: he hath no form nor comeliness; and when we shall see him, there is no beauty that we should desire him.</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3 He is despised and rejected of men; a man of sorrows, and acquainted with grief: and we hid as it were our faces from him; he was despised, and we esteemed him not.</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4 Surely he hath borne our grief and carried our sorrows: yet we did esteem him stricken, smitten of God and afflicted.</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5 But he was wounded for our transgressions he was bruised for our iniquities: the chastisement of our peace was upon him; and with his stripes we are healed.</w:t>
      </w:r>
    </w:p>
    <w:p w:rsidR="005F66DA" w:rsidRPr="005F66DA" w:rsidRDefault="005F66DA" w:rsidP="005F66DA">
      <w:pPr>
        <w:shd w:val="clear" w:color="auto" w:fill="FFFFFF"/>
        <w:rPr>
          <w:rFonts w:ascii="Calibri" w:eastAsia="Times New Roman" w:hAnsi="Calibri" w:cs="Calibri"/>
          <w:b/>
          <w:color w:val="FF0000"/>
          <w:sz w:val="28"/>
          <w:szCs w:val="22"/>
        </w:rPr>
      </w:pPr>
      <w:r w:rsidRPr="005F66DA">
        <w:rPr>
          <w:rFonts w:ascii="Calibri" w:eastAsia="Times New Roman" w:hAnsi="Calibri" w:cs="Calibri"/>
          <w:b/>
          <w:color w:val="FF0000"/>
          <w:sz w:val="28"/>
          <w:szCs w:val="22"/>
        </w:rPr>
        <w:t>6 All we like sheep have gone astray; we have turned everyone to his own way; and the LORD hath laid on him the iniquity of us all.</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 xml:space="preserve">7 He was oppressed, and he was afflicted, yet he opened not his mouth: he is brought as a lamb to the slaughter, and as a sheep before her shearers is dumb, so he </w:t>
      </w:r>
      <w:proofErr w:type="spellStart"/>
      <w:r w:rsidRPr="005F66DA">
        <w:rPr>
          <w:rFonts w:ascii="Calibri" w:eastAsia="Times New Roman" w:hAnsi="Calibri" w:cs="Calibri"/>
          <w:color w:val="FF0000"/>
          <w:sz w:val="28"/>
          <w:szCs w:val="22"/>
        </w:rPr>
        <w:t>openeth</w:t>
      </w:r>
      <w:proofErr w:type="spellEnd"/>
      <w:r w:rsidRPr="005F66DA">
        <w:rPr>
          <w:rFonts w:ascii="Calibri" w:eastAsia="Times New Roman" w:hAnsi="Calibri" w:cs="Calibri"/>
          <w:color w:val="FF0000"/>
          <w:sz w:val="28"/>
          <w:szCs w:val="22"/>
        </w:rPr>
        <w:t xml:space="preserve"> not his mouth.</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8 He was taken from prison and from judgment: and who shall declare his generation? for he was cut off out of the land of the living: for the transgression of my people was he stricken.</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9 And he made his grave with the wicked and with the rich in his death; because he had done no violence, neither was any deceit in his mouth.</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 xml:space="preserve">10 Yet it pleased the LORD to bruise him; he hath put him to grief: when thou </w:t>
      </w:r>
      <w:proofErr w:type="spellStart"/>
      <w:r w:rsidRPr="005F66DA">
        <w:rPr>
          <w:rFonts w:ascii="Calibri" w:eastAsia="Times New Roman" w:hAnsi="Calibri" w:cs="Calibri"/>
          <w:color w:val="FF0000"/>
          <w:sz w:val="28"/>
          <w:szCs w:val="22"/>
        </w:rPr>
        <w:t>shalt</w:t>
      </w:r>
      <w:proofErr w:type="spellEnd"/>
      <w:r w:rsidRPr="005F66DA">
        <w:rPr>
          <w:rFonts w:ascii="Calibri" w:eastAsia="Times New Roman" w:hAnsi="Calibri" w:cs="Calibri"/>
          <w:color w:val="FF0000"/>
          <w:sz w:val="28"/>
          <w:szCs w:val="22"/>
        </w:rPr>
        <w:t xml:space="preserve"> make his soul an offering for sin, he shall see his seed, he shall prolong his days and the pleasure of the LORD shall prosper in his hand.</w:t>
      </w:r>
    </w:p>
    <w:p w:rsidR="005F66DA" w:rsidRPr="005F66DA" w:rsidRDefault="005F66DA" w:rsidP="005F66DA">
      <w:pPr>
        <w:shd w:val="clear" w:color="auto" w:fill="FFFFFF"/>
        <w:rPr>
          <w:rFonts w:ascii="Calibri" w:eastAsia="Times New Roman" w:hAnsi="Calibri" w:cs="Calibri"/>
          <w:color w:val="FF0000"/>
          <w:sz w:val="28"/>
          <w:szCs w:val="22"/>
        </w:rPr>
      </w:pPr>
      <w:r w:rsidRPr="005F66DA">
        <w:rPr>
          <w:rFonts w:ascii="Calibri" w:eastAsia="Times New Roman" w:hAnsi="Calibri" w:cs="Calibri"/>
          <w:color w:val="FF0000"/>
          <w:sz w:val="28"/>
          <w:szCs w:val="22"/>
        </w:rPr>
        <w:t>11 He shall see of the travail of his soul, and shall be satisfied: by his knowledge shall my righteous servant justify many; for he shall bear their iniquities.</w:t>
      </w:r>
    </w:p>
    <w:p w:rsidR="005F66DA" w:rsidRPr="005F66DA" w:rsidRDefault="005F66DA" w:rsidP="005F66DA">
      <w:pPr>
        <w:shd w:val="clear" w:color="auto" w:fill="FFFFFF"/>
        <w:rPr>
          <w:rFonts w:ascii="Calibri" w:eastAsia="Times New Roman" w:hAnsi="Calibri" w:cs="Calibri"/>
          <w:b/>
          <w:color w:val="FF0000"/>
          <w:sz w:val="28"/>
          <w:szCs w:val="22"/>
        </w:rPr>
      </w:pPr>
      <w:r w:rsidRPr="005F66DA">
        <w:rPr>
          <w:rFonts w:ascii="Calibri" w:eastAsia="Times New Roman" w:hAnsi="Calibri" w:cs="Calibri"/>
          <w:color w:val="FF0000"/>
          <w:sz w:val="28"/>
          <w:szCs w:val="22"/>
        </w:rPr>
        <w:t xml:space="preserve">12 Therefore will I divide him a portion with the great and he shall divide the spoil with the strong; because he hath poured out his soul unto death: and he was numbered with the transgressors; </w:t>
      </w:r>
      <w:r w:rsidRPr="005F66DA">
        <w:rPr>
          <w:rFonts w:ascii="Calibri" w:eastAsia="Times New Roman" w:hAnsi="Calibri" w:cs="Calibri"/>
          <w:b/>
          <w:color w:val="FF0000"/>
          <w:sz w:val="28"/>
          <w:szCs w:val="22"/>
        </w:rPr>
        <w:t>and he bare the sin of many, and made intercession for the transgressors.</w:t>
      </w:r>
    </w:p>
    <w:p w:rsidR="005F66DA" w:rsidRPr="005F66DA" w:rsidRDefault="005F66DA" w:rsidP="005F66DA">
      <w:pPr>
        <w:shd w:val="clear" w:color="auto" w:fill="FFFFFF"/>
        <w:rPr>
          <w:rFonts w:eastAsia="Times New Roman"/>
          <w:color w:val="FF0000"/>
          <w:sz w:val="28"/>
          <w:szCs w:val="22"/>
        </w:rPr>
      </w:pPr>
    </w:p>
    <w:p w:rsidR="005F66DA" w:rsidRPr="005F66DA" w:rsidRDefault="005F66DA" w:rsidP="005F66DA">
      <w:pPr>
        <w:shd w:val="clear" w:color="auto" w:fill="FFFFFF"/>
        <w:rPr>
          <w:rFonts w:eastAsia="Times New Roman"/>
          <w:color w:val="FF0000"/>
          <w:sz w:val="28"/>
          <w:szCs w:val="22"/>
        </w:rPr>
      </w:pPr>
    </w:p>
    <w:p w:rsidR="005F66DA" w:rsidRPr="005F66DA" w:rsidRDefault="005F66DA" w:rsidP="005F66DA">
      <w:pPr>
        <w:shd w:val="clear" w:color="auto" w:fill="FFFFFF"/>
        <w:rPr>
          <w:rFonts w:eastAsia="Times New Roman"/>
          <w:color w:val="FF0000"/>
          <w:sz w:val="28"/>
          <w:szCs w:val="22"/>
        </w:rPr>
      </w:pPr>
    </w:p>
    <w:p w:rsidR="00850EFE" w:rsidRDefault="005F66DA" w:rsidP="005F66DA">
      <w:r>
        <w:rPr>
          <w:rFonts w:eastAsia="Times New Roman"/>
        </w:rPr>
        <w:br/>
      </w:r>
    </w:p>
    <w:sectPr w:rsidR="00850EFE" w:rsidSect="00850E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66DA"/>
    <w:rsid w:val="000A5788"/>
    <w:rsid w:val="002137D6"/>
    <w:rsid w:val="005F66DA"/>
    <w:rsid w:val="00655E22"/>
    <w:rsid w:val="00850EFE"/>
    <w:rsid w:val="00A43E56"/>
    <w:rsid w:val="00BE78C6"/>
    <w:rsid w:val="00D24931"/>
    <w:rsid w:val="00EB3995"/>
    <w:rsid w:val="00FA2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DA"/>
    <w:rPr>
      <w:rFonts w:eastAsia="Calibri"/>
      <w:sz w:val="24"/>
      <w:szCs w:val="24"/>
    </w:rPr>
  </w:style>
  <w:style w:type="paragraph" w:styleId="Heading1">
    <w:name w:val="heading 1"/>
    <w:basedOn w:val="Normal"/>
    <w:next w:val="Normal"/>
    <w:link w:val="Heading1Char"/>
    <w:qFormat/>
    <w:rsid w:val="002137D6"/>
    <w:pPr>
      <w:widowControl w:val="0"/>
      <w:autoSpaceDE w:val="0"/>
      <w:autoSpaceDN w:val="0"/>
      <w:adjustRightInd w:val="0"/>
      <w:outlineLvl w:val="0"/>
    </w:pPr>
    <w:rPr>
      <w:rFonts w:ascii="Impact" w:eastAsia="Times New Roman" w:hAnsi="Impact" w:cs="Impact"/>
      <w:b/>
      <w:bCs/>
      <w:sz w:val="52"/>
      <w:szCs w:val="52"/>
    </w:rPr>
  </w:style>
  <w:style w:type="paragraph" w:styleId="Heading3">
    <w:name w:val="heading 3"/>
    <w:basedOn w:val="Normal"/>
    <w:next w:val="Normal"/>
    <w:link w:val="Heading3Char"/>
    <w:qFormat/>
    <w:rsid w:val="002137D6"/>
    <w:pPr>
      <w:widowControl w:val="0"/>
      <w:autoSpaceDE w:val="0"/>
      <w:autoSpaceDN w:val="0"/>
      <w:adjustRightInd w:val="0"/>
      <w:outlineLvl w:val="2"/>
    </w:pPr>
    <w:rPr>
      <w:rFonts w:ascii="Impact" w:eastAsia="Times New Roman" w:hAnsi="Impact" w:cs="Impact"/>
      <w:b/>
      <w:bCs/>
      <w:sz w:val="40"/>
      <w:szCs w:val="40"/>
    </w:rPr>
  </w:style>
  <w:style w:type="paragraph" w:styleId="Heading5">
    <w:name w:val="heading 5"/>
    <w:basedOn w:val="Normal"/>
    <w:next w:val="Normal"/>
    <w:link w:val="Heading5Char"/>
    <w:qFormat/>
    <w:rsid w:val="002137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7D6"/>
    <w:rPr>
      <w:rFonts w:ascii="Impact" w:hAnsi="Impact" w:cs="Impact"/>
      <w:b/>
      <w:bCs/>
      <w:sz w:val="52"/>
      <w:szCs w:val="52"/>
    </w:rPr>
  </w:style>
  <w:style w:type="character" w:customStyle="1" w:styleId="Heading3Char">
    <w:name w:val="Heading 3 Char"/>
    <w:basedOn w:val="DefaultParagraphFont"/>
    <w:link w:val="Heading3"/>
    <w:rsid w:val="002137D6"/>
    <w:rPr>
      <w:rFonts w:ascii="Impact" w:hAnsi="Impact" w:cs="Impact"/>
      <w:b/>
      <w:bCs/>
      <w:sz w:val="40"/>
      <w:szCs w:val="40"/>
    </w:rPr>
  </w:style>
  <w:style w:type="character" w:customStyle="1" w:styleId="Heading5Char">
    <w:name w:val="Heading 5 Char"/>
    <w:basedOn w:val="DefaultParagraphFont"/>
    <w:link w:val="Heading5"/>
    <w:rsid w:val="002137D6"/>
    <w:rPr>
      <w:b/>
      <w:bCs/>
      <w:sz w:val="24"/>
      <w:szCs w:val="24"/>
    </w:rPr>
  </w:style>
</w:styles>
</file>

<file path=word/webSettings.xml><?xml version="1.0" encoding="utf-8"?>
<w:webSettings xmlns:r="http://schemas.openxmlformats.org/officeDocument/2006/relationships" xmlns:w="http://schemas.openxmlformats.org/wordprocessingml/2006/main">
  <w:divs>
    <w:div w:id="13724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dcterms:created xsi:type="dcterms:W3CDTF">2011-11-17T15:24:00Z</dcterms:created>
  <dcterms:modified xsi:type="dcterms:W3CDTF">2011-11-17T15:50:00Z</dcterms:modified>
</cp:coreProperties>
</file>