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E3" w:rsidRPr="005E4AE3" w:rsidRDefault="005E4AE3" w:rsidP="005E4AE3">
      <w:pPr>
        <w:widowControl w:val="0"/>
        <w:overflowPunct w:val="0"/>
        <w:autoSpaceDE w:val="0"/>
        <w:autoSpaceDN w:val="0"/>
        <w:adjustRightInd w:val="0"/>
        <w:spacing w:after="0" w:line="240" w:lineRule="auto"/>
        <w:ind w:firstLine="360"/>
        <w:jc w:val="center"/>
        <w:rPr>
          <w:rFonts w:cstheme="minorHAnsi"/>
          <w:b/>
          <w:kern w:val="28"/>
          <w:sz w:val="36"/>
          <w:szCs w:val="36"/>
        </w:rPr>
      </w:pPr>
      <w:r w:rsidRPr="005E4AE3">
        <w:rPr>
          <w:rFonts w:cstheme="minorHAnsi"/>
          <w:b/>
          <w:kern w:val="28"/>
          <w:sz w:val="36"/>
          <w:szCs w:val="36"/>
        </w:rPr>
        <w:t>God Sees the Good in You</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color w:val="FF0000"/>
          <w:kern w:val="28"/>
          <w:sz w:val="28"/>
          <w:szCs w:val="28"/>
        </w:rPr>
      </w:pPr>
      <w:r w:rsidRPr="005E4AE3">
        <w:rPr>
          <w:rFonts w:cstheme="minorHAnsi"/>
          <w:kern w:val="28"/>
          <w:sz w:val="28"/>
          <w:szCs w:val="28"/>
        </w:rPr>
        <w:t xml:space="preserve">Text:  Psalm 144  </w:t>
      </w:r>
      <w:r w:rsidRPr="005E4AE3">
        <w:rPr>
          <w:rFonts w:cstheme="minorHAnsi"/>
          <w:color w:val="FF0000"/>
          <w:kern w:val="28"/>
          <w:sz w:val="28"/>
          <w:szCs w:val="28"/>
          <w:vertAlign w:val="superscript"/>
        </w:rPr>
        <w:t>1</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Blessed </w:t>
      </w:r>
      <w:r w:rsidRPr="005E4AE3">
        <w:rPr>
          <w:rFonts w:cstheme="minorHAnsi"/>
          <w:i/>
          <w:iCs/>
          <w:color w:val="FF0000"/>
          <w:kern w:val="28"/>
          <w:sz w:val="28"/>
          <w:szCs w:val="28"/>
        </w:rPr>
        <w:t>be</w:t>
      </w:r>
      <w:r w:rsidRPr="005E4AE3">
        <w:rPr>
          <w:rFonts w:cstheme="minorHAnsi"/>
          <w:color w:val="FF0000"/>
          <w:kern w:val="28"/>
          <w:sz w:val="28"/>
          <w:szCs w:val="28"/>
        </w:rPr>
        <w:t xml:space="preserve"> the LORD my </w:t>
      </w:r>
      <w:proofErr w:type="spellStart"/>
      <w:r w:rsidRPr="005E4AE3">
        <w:rPr>
          <w:rFonts w:cstheme="minorHAnsi"/>
          <w:color w:val="FF0000"/>
          <w:kern w:val="28"/>
          <w:sz w:val="28"/>
          <w:szCs w:val="28"/>
        </w:rPr>
        <w:t>strength</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customMarkFollows="1" w:id="1"/>
        <w:t>a</w:t>
      </w:r>
      <w:proofErr w:type="spellEnd"/>
      <w:r w:rsidRPr="005E4AE3">
        <w:rPr>
          <w:rFonts w:eastAsia="English Text" w:cstheme="minorHAnsi"/>
          <w:color w:val="FF0000"/>
          <w:kern w:val="28"/>
          <w:sz w:val="28"/>
          <w:szCs w:val="28"/>
        </w:rPr>
        <w:t>‍</w:t>
      </w:r>
      <w:r w:rsidRPr="005E4AE3">
        <w:rPr>
          <w:rFonts w:cstheme="minorHAnsi"/>
          <w:color w:val="FF0000"/>
          <w:kern w:val="28"/>
          <w:sz w:val="28"/>
          <w:szCs w:val="28"/>
        </w:rPr>
        <w:t xml:space="preserve">, which </w:t>
      </w:r>
      <w:proofErr w:type="spellStart"/>
      <w:r w:rsidRPr="005E4AE3">
        <w:rPr>
          <w:rFonts w:cstheme="minorHAnsi"/>
          <w:color w:val="FF0000"/>
          <w:kern w:val="28"/>
          <w:sz w:val="28"/>
          <w:szCs w:val="28"/>
        </w:rPr>
        <w:t>teacheth</w:t>
      </w:r>
      <w:proofErr w:type="spellEnd"/>
      <w:r w:rsidRPr="005E4AE3">
        <w:rPr>
          <w:rFonts w:cstheme="minorHAnsi"/>
          <w:color w:val="FF0000"/>
          <w:kern w:val="28"/>
          <w:sz w:val="28"/>
          <w:szCs w:val="28"/>
        </w:rPr>
        <w:t xml:space="preserve"> my hands to war, </w:t>
      </w:r>
      <w:r w:rsidRPr="005E4AE3">
        <w:rPr>
          <w:rFonts w:cstheme="minorHAnsi"/>
          <w:i/>
          <w:iCs/>
          <w:color w:val="FF0000"/>
          <w:kern w:val="28"/>
          <w:sz w:val="28"/>
          <w:szCs w:val="28"/>
        </w:rPr>
        <w:t>and</w:t>
      </w:r>
      <w:r w:rsidRPr="005E4AE3">
        <w:rPr>
          <w:rFonts w:cstheme="minorHAnsi"/>
          <w:color w:val="FF0000"/>
          <w:kern w:val="28"/>
          <w:sz w:val="28"/>
          <w:szCs w:val="28"/>
        </w:rPr>
        <w:t xml:space="preserve"> my fingers to fight: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2</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My </w:t>
      </w:r>
      <w:proofErr w:type="spellStart"/>
      <w:r w:rsidRPr="005E4AE3">
        <w:rPr>
          <w:rFonts w:cstheme="minorHAnsi"/>
          <w:color w:val="FF0000"/>
          <w:kern w:val="28"/>
          <w:sz w:val="28"/>
          <w:szCs w:val="28"/>
        </w:rPr>
        <w:t>goodness</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customMarkFollows="1" w:id="2"/>
        <w:t>b</w:t>
      </w:r>
      <w:proofErr w:type="spellEnd"/>
      <w:r w:rsidRPr="005E4AE3">
        <w:rPr>
          <w:rFonts w:eastAsia="English Text" w:cstheme="minorHAnsi"/>
          <w:color w:val="FF0000"/>
          <w:kern w:val="28"/>
          <w:sz w:val="28"/>
          <w:szCs w:val="28"/>
        </w:rPr>
        <w:t>‍</w:t>
      </w:r>
      <w:r w:rsidRPr="005E4AE3">
        <w:rPr>
          <w:rFonts w:cstheme="minorHAnsi"/>
          <w:color w:val="FF0000"/>
          <w:kern w:val="28"/>
          <w:sz w:val="28"/>
          <w:szCs w:val="28"/>
        </w:rPr>
        <w:t xml:space="preserve">, and my fortress; my high tower, and my deliverer; my shield, and </w:t>
      </w:r>
      <w:r w:rsidRPr="005E4AE3">
        <w:rPr>
          <w:rFonts w:cstheme="minorHAnsi"/>
          <w:i/>
          <w:iCs/>
          <w:color w:val="FF0000"/>
          <w:kern w:val="28"/>
          <w:sz w:val="28"/>
          <w:szCs w:val="28"/>
        </w:rPr>
        <w:t>he</w:t>
      </w:r>
      <w:r w:rsidRPr="005E4AE3">
        <w:rPr>
          <w:rFonts w:cstheme="minorHAnsi"/>
          <w:color w:val="FF0000"/>
          <w:kern w:val="28"/>
          <w:sz w:val="28"/>
          <w:szCs w:val="28"/>
        </w:rPr>
        <w:t xml:space="preserve"> in whom I trust; who </w:t>
      </w:r>
      <w:proofErr w:type="spellStart"/>
      <w:r w:rsidRPr="005E4AE3">
        <w:rPr>
          <w:rFonts w:cstheme="minorHAnsi"/>
          <w:color w:val="FF0000"/>
          <w:kern w:val="28"/>
          <w:sz w:val="28"/>
          <w:szCs w:val="28"/>
        </w:rPr>
        <w:t>subdueth</w:t>
      </w:r>
      <w:proofErr w:type="spellEnd"/>
      <w:r w:rsidRPr="005E4AE3">
        <w:rPr>
          <w:rFonts w:cstheme="minorHAnsi"/>
          <w:color w:val="FF0000"/>
          <w:kern w:val="28"/>
          <w:sz w:val="28"/>
          <w:szCs w:val="28"/>
        </w:rPr>
        <w:t xml:space="preserve"> my people under me.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3</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LORD, what </w:t>
      </w:r>
      <w:r w:rsidRPr="005E4AE3">
        <w:rPr>
          <w:rFonts w:cstheme="minorHAnsi"/>
          <w:i/>
          <w:iCs/>
          <w:color w:val="FF0000"/>
          <w:kern w:val="28"/>
          <w:sz w:val="28"/>
          <w:szCs w:val="28"/>
        </w:rPr>
        <w:t>is</w:t>
      </w:r>
      <w:r w:rsidRPr="005E4AE3">
        <w:rPr>
          <w:rFonts w:cstheme="minorHAnsi"/>
          <w:color w:val="FF0000"/>
          <w:kern w:val="28"/>
          <w:sz w:val="28"/>
          <w:szCs w:val="28"/>
        </w:rPr>
        <w:t xml:space="preserve"> man, that thou </w:t>
      </w:r>
      <w:proofErr w:type="spellStart"/>
      <w:r w:rsidRPr="005E4AE3">
        <w:rPr>
          <w:rFonts w:cstheme="minorHAnsi"/>
          <w:color w:val="FF0000"/>
          <w:kern w:val="28"/>
          <w:sz w:val="28"/>
          <w:szCs w:val="28"/>
        </w:rPr>
        <w:t>takest</w:t>
      </w:r>
      <w:proofErr w:type="spellEnd"/>
      <w:r w:rsidRPr="005E4AE3">
        <w:rPr>
          <w:rFonts w:cstheme="minorHAnsi"/>
          <w:color w:val="FF0000"/>
          <w:kern w:val="28"/>
          <w:sz w:val="28"/>
          <w:szCs w:val="28"/>
        </w:rPr>
        <w:t xml:space="preserve"> knowledge of him! </w:t>
      </w:r>
      <w:r w:rsidRPr="005E4AE3">
        <w:rPr>
          <w:rFonts w:cstheme="minorHAnsi"/>
          <w:i/>
          <w:iCs/>
          <w:color w:val="FF0000"/>
          <w:kern w:val="28"/>
          <w:sz w:val="28"/>
          <w:szCs w:val="28"/>
        </w:rPr>
        <w:t>or</w:t>
      </w:r>
      <w:r w:rsidRPr="005E4AE3">
        <w:rPr>
          <w:rFonts w:cstheme="minorHAnsi"/>
          <w:color w:val="FF0000"/>
          <w:kern w:val="28"/>
          <w:sz w:val="28"/>
          <w:szCs w:val="28"/>
        </w:rPr>
        <w:t xml:space="preserve"> the son of man, that thou </w:t>
      </w:r>
      <w:proofErr w:type="spellStart"/>
      <w:r w:rsidRPr="005E4AE3">
        <w:rPr>
          <w:rFonts w:cstheme="minorHAnsi"/>
          <w:color w:val="FF0000"/>
          <w:kern w:val="28"/>
          <w:sz w:val="28"/>
          <w:szCs w:val="28"/>
        </w:rPr>
        <w:t>makest</w:t>
      </w:r>
      <w:proofErr w:type="spellEnd"/>
      <w:r w:rsidRPr="005E4AE3">
        <w:rPr>
          <w:rFonts w:cstheme="minorHAnsi"/>
          <w:color w:val="FF0000"/>
          <w:kern w:val="28"/>
          <w:sz w:val="28"/>
          <w:szCs w:val="28"/>
        </w:rPr>
        <w:t xml:space="preserve"> account of him!</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4</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Man is like to vanity: his days </w:t>
      </w:r>
      <w:r w:rsidRPr="005E4AE3">
        <w:rPr>
          <w:rFonts w:cstheme="minorHAnsi"/>
          <w:i/>
          <w:iCs/>
          <w:color w:val="FF0000"/>
          <w:kern w:val="28"/>
          <w:sz w:val="28"/>
          <w:szCs w:val="28"/>
        </w:rPr>
        <w:t>are</w:t>
      </w:r>
      <w:r w:rsidRPr="005E4AE3">
        <w:rPr>
          <w:rFonts w:cstheme="minorHAnsi"/>
          <w:color w:val="FF0000"/>
          <w:kern w:val="28"/>
          <w:sz w:val="28"/>
          <w:szCs w:val="28"/>
        </w:rPr>
        <w:t xml:space="preserve"> as a shadow that </w:t>
      </w:r>
      <w:proofErr w:type="spellStart"/>
      <w:r w:rsidRPr="005E4AE3">
        <w:rPr>
          <w:rFonts w:cstheme="minorHAnsi"/>
          <w:color w:val="FF0000"/>
          <w:kern w:val="28"/>
          <w:sz w:val="28"/>
          <w:szCs w:val="28"/>
        </w:rPr>
        <w:t>passeth</w:t>
      </w:r>
      <w:proofErr w:type="spellEnd"/>
      <w:r w:rsidRPr="005E4AE3">
        <w:rPr>
          <w:rFonts w:cstheme="minorHAnsi"/>
          <w:color w:val="FF0000"/>
          <w:kern w:val="28"/>
          <w:sz w:val="28"/>
          <w:szCs w:val="28"/>
        </w:rPr>
        <w:t xml:space="preserve"> away.</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5</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Bow thy heavens, O LORD, and come down: touch the mountains, and they shall smoke.</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6</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Cast forth lightning, and scatter them: shoot out </w:t>
      </w:r>
      <w:proofErr w:type="spellStart"/>
      <w:r w:rsidRPr="005E4AE3">
        <w:rPr>
          <w:rFonts w:cstheme="minorHAnsi"/>
          <w:color w:val="FF0000"/>
          <w:kern w:val="28"/>
          <w:sz w:val="28"/>
          <w:szCs w:val="28"/>
        </w:rPr>
        <w:t>thine</w:t>
      </w:r>
      <w:proofErr w:type="spellEnd"/>
      <w:r w:rsidRPr="005E4AE3">
        <w:rPr>
          <w:rFonts w:cstheme="minorHAnsi"/>
          <w:color w:val="FF0000"/>
          <w:kern w:val="28"/>
          <w:sz w:val="28"/>
          <w:szCs w:val="28"/>
        </w:rPr>
        <w:t xml:space="preserve"> arrows, and destroy them.</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7</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Send </w:t>
      </w:r>
      <w:proofErr w:type="spellStart"/>
      <w:r w:rsidRPr="005E4AE3">
        <w:rPr>
          <w:rFonts w:cstheme="minorHAnsi"/>
          <w:color w:val="FF0000"/>
          <w:kern w:val="28"/>
          <w:sz w:val="28"/>
          <w:szCs w:val="28"/>
        </w:rPr>
        <w:t>thine</w:t>
      </w:r>
      <w:proofErr w:type="spellEnd"/>
      <w:r w:rsidRPr="005E4AE3">
        <w:rPr>
          <w:rFonts w:cstheme="minorHAnsi"/>
          <w:color w:val="FF0000"/>
          <w:kern w:val="28"/>
          <w:sz w:val="28"/>
          <w:szCs w:val="28"/>
        </w:rPr>
        <w:t xml:space="preserve"> hand from above; rid me, and deliver me out of great waters, from the hand of strange children;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8</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Whose mouth </w:t>
      </w:r>
      <w:proofErr w:type="spellStart"/>
      <w:r w:rsidRPr="005E4AE3">
        <w:rPr>
          <w:rFonts w:cstheme="minorHAnsi"/>
          <w:color w:val="FF0000"/>
          <w:kern w:val="28"/>
          <w:sz w:val="28"/>
          <w:szCs w:val="28"/>
        </w:rPr>
        <w:t>speaketh</w:t>
      </w:r>
      <w:proofErr w:type="spellEnd"/>
      <w:r w:rsidRPr="005E4AE3">
        <w:rPr>
          <w:rFonts w:cstheme="minorHAnsi"/>
          <w:color w:val="FF0000"/>
          <w:kern w:val="28"/>
          <w:sz w:val="28"/>
          <w:szCs w:val="28"/>
        </w:rPr>
        <w:t xml:space="preserve"> vanity, and their right hand </w:t>
      </w:r>
      <w:r w:rsidRPr="005E4AE3">
        <w:rPr>
          <w:rFonts w:cstheme="minorHAnsi"/>
          <w:i/>
          <w:iCs/>
          <w:color w:val="FF0000"/>
          <w:kern w:val="28"/>
          <w:sz w:val="28"/>
          <w:szCs w:val="28"/>
        </w:rPr>
        <w:t>is</w:t>
      </w:r>
      <w:r w:rsidRPr="005E4AE3">
        <w:rPr>
          <w:rFonts w:cstheme="minorHAnsi"/>
          <w:color w:val="FF0000"/>
          <w:kern w:val="28"/>
          <w:sz w:val="28"/>
          <w:szCs w:val="28"/>
        </w:rPr>
        <w:t xml:space="preserve"> a right hand of falsehood.</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p>
    <w:p w:rsidR="005E4AE3" w:rsidRPr="005E4AE3" w:rsidRDefault="005E4AE3" w:rsidP="005E4AE3">
      <w:pPr>
        <w:widowControl w:val="0"/>
        <w:overflowPunct w:val="0"/>
        <w:autoSpaceDE w:val="0"/>
        <w:autoSpaceDN w:val="0"/>
        <w:adjustRightInd w:val="0"/>
        <w:spacing w:after="0" w:line="240" w:lineRule="auto"/>
        <w:ind w:firstLine="360"/>
        <w:rPr>
          <w:rFonts w:eastAsia="English Text" w:cstheme="minorHAnsi"/>
          <w:color w:val="FF0000"/>
          <w:kern w:val="28"/>
          <w:sz w:val="28"/>
          <w:szCs w:val="28"/>
        </w:rPr>
      </w:pPr>
      <w:r w:rsidRPr="005E4AE3">
        <w:rPr>
          <w:rFonts w:cstheme="minorHAnsi"/>
          <w:color w:val="FF0000"/>
          <w:kern w:val="28"/>
          <w:sz w:val="28"/>
          <w:szCs w:val="28"/>
          <w:vertAlign w:val="superscript"/>
        </w:rPr>
        <w:t>9</w:t>
      </w:r>
      <w:r w:rsidRPr="005E4AE3">
        <w:rPr>
          <w:rFonts w:eastAsia="English Text" w:cstheme="minorHAnsi"/>
          <w:color w:val="FF0000"/>
          <w:kern w:val="28"/>
          <w:sz w:val="28"/>
          <w:szCs w:val="28"/>
        </w:rPr>
        <w:t xml:space="preserve">‍I will sing a new song unto thee, O God: upon a psaltery </w:t>
      </w:r>
      <w:r w:rsidRPr="005E4AE3">
        <w:rPr>
          <w:rFonts w:eastAsia="English Text" w:cstheme="minorHAnsi"/>
          <w:i/>
          <w:iCs/>
          <w:color w:val="FF0000"/>
          <w:kern w:val="28"/>
          <w:sz w:val="28"/>
          <w:szCs w:val="28"/>
        </w:rPr>
        <w:t>and</w:t>
      </w:r>
      <w:r w:rsidRPr="005E4AE3">
        <w:rPr>
          <w:rFonts w:eastAsia="English Text" w:cstheme="minorHAnsi"/>
          <w:color w:val="FF0000"/>
          <w:kern w:val="28"/>
          <w:sz w:val="28"/>
          <w:szCs w:val="28"/>
        </w:rPr>
        <w:t xml:space="preserve"> an instrument of ten strings will I sing praises unto thee.‍ </w:t>
      </w:r>
      <w:r w:rsidRPr="005E4AE3">
        <w:rPr>
          <w:rFonts w:cstheme="minorHAnsi"/>
          <w:color w:val="FF0000"/>
          <w:kern w:val="28"/>
          <w:sz w:val="28"/>
          <w:szCs w:val="28"/>
          <w:vertAlign w:val="superscript"/>
        </w:rPr>
        <w:t>10</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i/>
          <w:iCs/>
          <w:color w:val="FF0000"/>
          <w:kern w:val="28"/>
          <w:sz w:val="28"/>
          <w:szCs w:val="28"/>
        </w:rPr>
        <w:t>It is he</w:t>
      </w:r>
      <w:r w:rsidRPr="005E4AE3">
        <w:rPr>
          <w:rFonts w:cstheme="minorHAnsi"/>
          <w:color w:val="FF0000"/>
          <w:kern w:val="28"/>
          <w:sz w:val="28"/>
          <w:szCs w:val="28"/>
        </w:rPr>
        <w:t xml:space="preserve"> that </w:t>
      </w:r>
      <w:proofErr w:type="spellStart"/>
      <w:r w:rsidRPr="005E4AE3">
        <w:rPr>
          <w:rFonts w:cstheme="minorHAnsi"/>
          <w:color w:val="FF0000"/>
          <w:kern w:val="28"/>
          <w:sz w:val="28"/>
          <w:szCs w:val="28"/>
        </w:rPr>
        <w:t>giveth</w:t>
      </w:r>
      <w:proofErr w:type="spellEnd"/>
      <w:r w:rsidRPr="005E4AE3">
        <w:rPr>
          <w:rFonts w:cstheme="minorHAnsi"/>
          <w:color w:val="FF0000"/>
          <w:kern w:val="28"/>
          <w:sz w:val="28"/>
          <w:szCs w:val="28"/>
        </w:rPr>
        <w:t xml:space="preserve"> </w:t>
      </w:r>
      <w:proofErr w:type="spellStart"/>
      <w:r w:rsidRPr="005E4AE3">
        <w:rPr>
          <w:rFonts w:cstheme="minorHAnsi"/>
          <w:color w:val="FF0000"/>
          <w:kern w:val="28"/>
          <w:sz w:val="28"/>
          <w:szCs w:val="28"/>
        </w:rPr>
        <w:t>salvation</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customMarkFollows="1" w:id="3"/>
        <w:t>c</w:t>
      </w:r>
      <w:proofErr w:type="spellEnd"/>
      <w:r w:rsidRPr="005E4AE3">
        <w:rPr>
          <w:rFonts w:eastAsia="English Text" w:cstheme="minorHAnsi"/>
          <w:color w:val="FF0000"/>
          <w:kern w:val="28"/>
          <w:sz w:val="28"/>
          <w:szCs w:val="28"/>
        </w:rPr>
        <w:t xml:space="preserve">‍ unto kings: who </w:t>
      </w:r>
      <w:proofErr w:type="spellStart"/>
      <w:r w:rsidRPr="005E4AE3">
        <w:rPr>
          <w:rFonts w:eastAsia="English Text" w:cstheme="minorHAnsi"/>
          <w:color w:val="FF0000"/>
          <w:kern w:val="28"/>
          <w:sz w:val="28"/>
          <w:szCs w:val="28"/>
        </w:rPr>
        <w:t>delivereth</w:t>
      </w:r>
      <w:proofErr w:type="spellEnd"/>
      <w:r w:rsidRPr="005E4AE3">
        <w:rPr>
          <w:rFonts w:eastAsia="English Text" w:cstheme="minorHAnsi"/>
          <w:color w:val="FF0000"/>
          <w:kern w:val="28"/>
          <w:sz w:val="28"/>
          <w:szCs w:val="28"/>
        </w:rPr>
        <w:t xml:space="preserve"> David his servant from the hurtful sword. ‍ </w:t>
      </w:r>
      <w:r w:rsidRPr="005E4AE3">
        <w:rPr>
          <w:rFonts w:cstheme="minorHAnsi"/>
          <w:color w:val="FF0000"/>
          <w:kern w:val="28"/>
          <w:sz w:val="28"/>
          <w:szCs w:val="28"/>
          <w:vertAlign w:val="superscript"/>
        </w:rPr>
        <w:t>11</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Rid me, and deliver me from the hand of strange children, whose mouth </w:t>
      </w:r>
      <w:proofErr w:type="spellStart"/>
      <w:r w:rsidRPr="005E4AE3">
        <w:rPr>
          <w:rFonts w:cstheme="minorHAnsi"/>
          <w:color w:val="FF0000"/>
          <w:kern w:val="28"/>
          <w:sz w:val="28"/>
          <w:szCs w:val="28"/>
        </w:rPr>
        <w:t>speaketh</w:t>
      </w:r>
      <w:proofErr w:type="spellEnd"/>
      <w:r w:rsidRPr="005E4AE3">
        <w:rPr>
          <w:rFonts w:cstheme="minorHAnsi"/>
          <w:color w:val="FF0000"/>
          <w:kern w:val="28"/>
          <w:sz w:val="28"/>
          <w:szCs w:val="28"/>
        </w:rPr>
        <w:t xml:space="preserve"> vanity, and their right hand </w:t>
      </w:r>
      <w:r w:rsidRPr="005E4AE3">
        <w:rPr>
          <w:rFonts w:cstheme="minorHAnsi"/>
          <w:i/>
          <w:iCs/>
          <w:color w:val="FF0000"/>
          <w:kern w:val="28"/>
          <w:sz w:val="28"/>
          <w:szCs w:val="28"/>
        </w:rPr>
        <w:t>is</w:t>
      </w:r>
      <w:r w:rsidRPr="005E4AE3">
        <w:rPr>
          <w:rFonts w:cstheme="minorHAnsi"/>
          <w:color w:val="FF0000"/>
          <w:kern w:val="28"/>
          <w:sz w:val="28"/>
          <w:szCs w:val="28"/>
        </w:rPr>
        <w:t xml:space="preserve"> a right hand of falsehood:</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12</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That our sons </w:t>
      </w:r>
      <w:r w:rsidRPr="005E4AE3">
        <w:rPr>
          <w:rFonts w:cstheme="minorHAnsi"/>
          <w:i/>
          <w:iCs/>
          <w:color w:val="FF0000"/>
          <w:kern w:val="28"/>
          <w:sz w:val="28"/>
          <w:szCs w:val="28"/>
        </w:rPr>
        <w:t>may be</w:t>
      </w:r>
      <w:r w:rsidRPr="005E4AE3">
        <w:rPr>
          <w:rFonts w:cstheme="minorHAnsi"/>
          <w:color w:val="FF0000"/>
          <w:kern w:val="28"/>
          <w:sz w:val="28"/>
          <w:szCs w:val="28"/>
        </w:rPr>
        <w:t xml:space="preserve"> as plants grown up in their youth; </w:t>
      </w:r>
      <w:r w:rsidRPr="005E4AE3">
        <w:rPr>
          <w:rFonts w:cstheme="minorHAnsi"/>
          <w:i/>
          <w:iCs/>
          <w:color w:val="FF0000"/>
          <w:kern w:val="28"/>
          <w:sz w:val="28"/>
          <w:szCs w:val="28"/>
        </w:rPr>
        <w:t>that</w:t>
      </w:r>
      <w:r w:rsidRPr="005E4AE3">
        <w:rPr>
          <w:rFonts w:cstheme="minorHAnsi"/>
          <w:color w:val="FF0000"/>
          <w:kern w:val="28"/>
          <w:sz w:val="28"/>
          <w:szCs w:val="28"/>
        </w:rPr>
        <w:t xml:space="preserve"> our daughters </w:t>
      </w:r>
      <w:r w:rsidRPr="005E4AE3">
        <w:rPr>
          <w:rFonts w:cstheme="minorHAnsi"/>
          <w:i/>
          <w:iCs/>
          <w:color w:val="FF0000"/>
          <w:kern w:val="28"/>
          <w:sz w:val="28"/>
          <w:szCs w:val="28"/>
        </w:rPr>
        <w:t>may be</w:t>
      </w:r>
      <w:r w:rsidRPr="005E4AE3">
        <w:rPr>
          <w:rFonts w:cstheme="minorHAnsi"/>
          <w:color w:val="FF0000"/>
          <w:kern w:val="28"/>
          <w:sz w:val="28"/>
          <w:szCs w:val="28"/>
        </w:rPr>
        <w:t xml:space="preserve"> as corner stones, </w:t>
      </w:r>
      <w:proofErr w:type="spellStart"/>
      <w:r w:rsidRPr="005E4AE3">
        <w:rPr>
          <w:rFonts w:cstheme="minorHAnsi"/>
          <w:color w:val="FF0000"/>
          <w:kern w:val="28"/>
          <w:sz w:val="28"/>
          <w:szCs w:val="28"/>
        </w:rPr>
        <w:t>polished</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customMarkFollows="1" w:id="4"/>
        <w:t>d</w:t>
      </w:r>
      <w:proofErr w:type="spellEnd"/>
      <w:r w:rsidRPr="005E4AE3">
        <w:rPr>
          <w:rFonts w:eastAsia="English Text" w:cstheme="minorHAnsi"/>
          <w:color w:val="FF0000"/>
          <w:kern w:val="28"/>
          <w:sz w:val="28"/>
          <w:szCs w:val="28"/>
        </w:rPr>
        <w:t xml:space="preserve">‍ </w:t>
      </w:r>
      <w:r w:rsidRPr="005E4AE3">
        <w:rPr>
          <w:rFonts w:eastAsia="English Text" w:cstheme="minorHAnsi"/>
          <w:i/>
          <w:iCs/>
          <w:color w:val="FF0000"/>
          <w:kern w:val="28"/>
          <w:sz w:val="28"/>
          <w:szCs w:val="28"/>
        </w:rPr>
        <w:t>after</w:t>
      </w:r>
      <w:r w:rsidRPr="005E4AE3">
        <w:rPr>
          <w:rFonts w:eastAsia="English Text" w:cstheme="minorHAnsi"/>
          <w:color w:val="FF0000"/>
          <w:kern w:val="28"/>
          <w:sz w:val="28"/>
          <w:szCs w:val="28"/>
        </w:rPr>
        <w:t xml:space="preserve"> the similitude of a palace: ‍ </w:t>
      </w:r>
      <w:r w:rsidRPr="005E4AE3">
        <w:rPr>
          <w:rFonts w:cstheme="minorHAnsi"/>
          <w:color w:val="FF0000"/>
          <w:kern w:val="28"/>
          <w:sz w:val="28"/>
          <w:szCs w:val="28"/>
          <w:vertAlign w:val="superscript"/>
        </w:rPr>
        <w:t>13</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i/>
          <w:iCs/>
          <w:color w:val="FF0000"/>
          <w:kern w:val="28"/>
          <w:sz w:val="28"/>
          <w:szCs w:val="28"/>
        </w:rPr>
        <w:t>That</w:t>
      </w:r>
      <w:r w:rsidRPr="005E4AE3">
        <w:rPr>
          <w:rFonts w:cstheme="minorHAnsi"/>
          <w:color w:val="FF0000"/>
          <w:kern w:val="28"/>
          <w:sz w:val="28"/>
          <w:szCs w:val="28"/>
        </w:rPr>
        <w:t xml:space="preserve"> our garners </w:t>
      </w:r>
      <w:r w:rsidRPr="005E4AE3">
        <w:rPr>
          <w:rFonts w:cstheme="minorHAnsi"/>
          <w:i/>
          <w:iCs/>
          <w:color w:val="FF0000"/>
          <w:kern w:val="28"/>
          <w:sz w:val="28"/>
          <w:szCs w:val="28"/>
        </w:rPr>
        <w:t>may be</w:t>
      </w:r>
      <w:r w:rsidRPr="005E4AE3">
        <w:rPr>
          <w:rFonts w:cstheme="minorHAnsi"/>
          <w:color w:val="FF0000"/>
          <w:kern w:val="28"/>
          <w:sz w:val="28"/>
          <w:szCs w:val="28"/>
        </w:rPr>
        <w:t xml:space="preserve"> full, affording all manner of store: </w:t>
      </w:r>
      <w:r w:rsidRPr="005E4AE3">
        <w:rPr>
          <w:rFonts w:cstheme="minorHAnsi"/>
          <w:i/>
          <w:iCs/>
          <w:color w:val="FF0000"/>
          <w:kern w:val="28"/>
          <w:sz w:val="28"/>
          <w:szCs w:val="28"/>
        </w:rPr>
        <w:t>that</w:t>
      </w:r>
      <w:r w:rsidRPr="005E4AE3">
        <w:rPr>
          <w:rFonts w:cstheme="minorHAnsi"/>
          <w:color w:val="FF0000"/>
          <w:kern w:val="28"/>
          <w:sz w:val="28"/>
          <w:szCs w:val="28"/>
        </w:rPr>
        <w:t xml:space="preserve"> our sheep may bring forth thousands and ten thousands in our streets: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14</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i/>
          <w:iCs/>
          <w:color w:val="FF0000"/>
          <w:kern w:val="28"/>
          <w:sz w:val="28"/>
          <w:szCs w:val="28"/>
        </w:rPr>
        <w:t>That</w:t>
      </w:r>
      <w:r w:rsidRPr="005E4AE3">
        <w:rPr>
          <w:rFonts w:cstheme="minorHAnsi"/>
          <w:color w:val="FF0000"/>
          <w:kern w:val="28"/>
          <w:sz w:val="28"/>
          <w:szCs w:val="28"/>
        </w:rPr>
        <w:t xml:space="preserve"> our oxen </w:t>
      </w:r>
      <w:r w:rsidRPr="005E4AE3">
        <w:rPr>
          <w:rFonts w:cstheme="minorHAnsi"/>
          <w:i/>
          <w:iCs/>
          <w:color w:val="FF0000"/>
          <w:kern w:val="28"/>
          <w:sz w:val="28"/>
          <w:szCs w:val="28"/>
        </w:rPr>
        <w:t>may be</w:t>
      </w:r>
      <w:r w:rsidRPr="005E4AE3">
        <w:rPr>
          <w:rFonts w:cstheme="minorHAnsi"/>
          <w:color w:val="FF0000"/>
          <w:kern w:val="28"/>
          <w:sz w:val="28"/>
          <w:szCs w:val="28"/>
        </w:rPr>
        <w:t xml:space="preserve"> strong to </w:t>
      </w:r>
      <w:proofErr w:type="spellStart"/>
      <w:r w:rsidRPr="005E4AE3">
        <w:rPr>
          <w:rFonts w:cstheme="minorHAnsi"/>
          <w:color w:val="FF0000"/>
          <w:kern w:val="28"/>
          <w:sz w:val="28"/>
          <w:szCs w:val="28"/>
        </w:rPr>
        <w:t>labour</w:t>
      </w:r>
      <w:proofErr w:type="spellEnd"/>
      <w:r w:rsidRPr="005E4AE3">
        <w:rPr>
          <w:rFonts w:cstheme="minorHAnsi"/>
          <w:color w:val="FF0000"/>
          <w:kern w:val="28"/>
          <w:sz w:val="28"/>
          <w:szCs w:val="28"/>
        </w:rPr>
        <w:t xml:space="preserve">; </w:t>
      </w:r>
      <w:r w:rsidRPr="005E4AE3">
        <w:rPr>
          <w:rFonts w:cstheme="minorHAnsi"/>
          <w:i/>
          <w:iCs/>
          <w:color w:val="FF0000"/>
          <w:kern w:val="28"/>
          <w:sz w:val="28"/>
          <w:szCs w:val="28"/>
        </w:rPr>
        <w:t>that there be</w:t>
      </w:r>
      <w:r w:rsidRPr="005E4AE3">
        <w:rPr>
          <w:rFonts w:cstheme="minorHAnsi"/>
          <w:color w:val="FF0000"/>
          <w:kern w:val="28"/>
          <w:sz w:val="28"/>
          <w:szCs w:val="28"/>
        </w:rPr>
        <w:t xml:space="preserve"> no breaking in, nor going out; that </w:t>
      </w:r>
      <w:r w:rsidRPr="005E4AE3">
        <w:rPr>
          <w:rFonts w:cstheme="minorHAnsi"/>
          <w:i/>
          <w:iCs/>
          <w:color w:val="FF0000"/>
          <w:kern w:val="28"/>
          <w:sz w:val="28"/>
          <w:szCs w:val="28"/>
        </w:rPr>
        <w:t>there be</w:t>
      </w:r>
      <w:r w:rsidRPr="005E4AE3">
        <w:rPr>
          <w:rFonts w:cstheme="minorHAnsi"/>
          <w:color w:val="FF0000"/>
          <w:kern w:val="28"/>
          <w:sz w:val="28"/>
          <w:szCs w:val="28"/>
        </w:rPr>
        <w:t xml:space="preserve"> no complaining in our streets.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cstheme="minorHAnsi"/>
          <w:color w:val="FF0000"/>
          <w:kern w:val="28"/>
          <w:sz w:val="28"/>
          <w:szCs w:val="28"/>
          <w:vertAlign w:val="superscript"/>
        </w:rPr>
        <w:t>15</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Happy </w:t>
      </w:r>
      <w:r w:rsidRPr="005E4AE3">
        <w:rPr>
          <w:rFonts w:cstheme="minorHAnsi"/>
          <w:i/>
          <w:iCs/>
          <w:color w:val="FF0000"/>
          <w:kern w:val="28"/>
          <w:sz w:val="28"/>
          <w:szCs w:val="28"/>
        </w:rPr>
        <w:t>is that</w:t>
      </w:r>
      <w:r w:rsidRPr="005E4AE3">
        <w:rPr>
          <w:rFonts w:cstheme="minorHAnsi"/>
          <w:color w:val="FF0000"/>
          <w:kern w:val="28"/>
          <w:sz w:val="28"/>
          <w:szCs w:val="28"/>
        </w:rPr>
        <w:t xml:space="preserve"> people, that is in such a case: </w:t>
      </w:r>
      <w:r w:rsidRPr="005E4AE3">
        <w:rPr>
          <w:rFonts w:cstheme="minorHAnsi"/>
          <w:i/>
          <w:iCs/>
          <w:color w:val="FF0000"/>
          <w:kern w:val="28"/>
          <w:sz w:val="28"/>
          <w:szCs w:val="28"/>
        </w:rPr>
        <w:t>yea</w:t>
      </w:r>
      <w:r w:rsidRPr="005E4AE3">
        <w:rPr>
          <w:rFonts w:cstheme="minorHAnsi"/>
          <w:color w:val="FF0000"/>
          <w:kern w:val="28"/>
          <w:sz w:val="28"/>
          <w:szCs w:val="28"/>
        </w:rPr>
        <w:t xml:space="preserve">, happy </w:t>
      </w:r>
      <w:r w:rsidRPr="005E4AE3">
        <w:rPr>
          <w:rFonts w:cstheme="minorHAnsi"/>
          <w:i/>
          <w:iCs/>
          <w:color w:val="FF0000"/>
          <w:kern w:val="28"/>
          <w:sz w:val="28"/>
          <w:szCs w:val="28"/>
        </w:rPr>
        <w:t>is that</w:t>
      </w:r>
      <w:r w:rsidRPr="005E4AE3">
        <w:rPr>
          <w:rFonts w:cstheme="minorHAnsi"/>
          <w:color w:val="FF0000"/>
          <w:kern w:val="28"/>
          <w:sz w:val="28"/>
          <w:szCs w:val="28"/>
        </w:rPr>
        <w:t xml:space="preserve"> people, whose God </w:t>
      </w:r>
      <w:r w:rsidRPr="005E4AE3">
        <w:rPr>
          <w:rFonts w:cstheme="minorHAnsi"/>
          <w:i/>
          <w:iCs/>
          <w:color w:val="FF0000"/>
          <w:kern w:val="28"/>
          <w:sz w:val="28"/>
          <w:szCs w:val="28"/>
        </w:rPr>
        <w:t>is</w:t>
      </w:r>
      <w:r w:rsidRPr="005E4AE3">
        <w:rPr>
          <w:rFonts w:cstheme="minorHAnsi"/>
          <w:color w:val="FF0000"/>
          <w:kern w:val="28"/>
          <w:sz w:val="28"/>
          <w:szCs w:val="28"/>
        </w:rPr>
        <w:t xml:space="preserve"> the LORD.</w:t>
      </w:r>
      <w:r w:rsidRPr="005E4AE3">
        <w:rPr>
          <w:rFonts w:eastAsia="English Text" w:cstheme="minorHAnsi"/>
          <w:color w:val="FF0000"/>
          <w:kern w:val="28"/>
          <w:sz w:val="28"/>
          <w:szCs w:val="28"/>
        </w:rPr>
        <w:t>‍</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 xml:space="preserve"> In a cemetery</w:t>
      </w:r>
      <w:r w:rsidR="00020B33">
        <w:rPr>
          <w:rFonts w:cstheme="minorHAnsi"/>
          <w:kern w:val="28"/>
          <w:sz w:val="28"/>
          <w:szCs w:val="28"/>
        </w:rPr>
        <w:t>,</w:t>
      </w:r>
      <w:r w:rsidRPr="005E4AE3">
        <w:rPr>
          <w:rFonts w:cstheme="minorHAnsi"/>
          <w:kern w:val="28"/>
          <w:sz w:val="28"/>
          <w:szCs w:val="28"/>
        </w:rPr>
        <w:t xml:space="preserve"> a little white stone marked the grave of a dear little girl, and on the stone were chiseled these words—”A child of who her playmates said, ““It was easier to be good when she was with us””</w:t>
      </w:r>
      <w:r w:rsidRPr="005E4AE3">
        <w:rPr>
          <w:rFonts w:cstheme="minorHAnsi"/>
          <w:b/>
          <w:bCs/>
          <w:kern w:val="28"/>
          <w:sz w:val="28"/>
          <w:szCs w:val="28"/>
          <w:vertAlign w:val="superscript"/>
        </w:rPr>
        <w:footnoteReference w:id="5"/>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b/>
          <w:kern w:val="28"/>
          <w:sz w:val="28"/>
          <w:szCs w:val="28"/>
        </w:rPr>
      </w:pPr>
      <w:r w:rsidRPr="005E4AE3">
        <w:rPr>
          <w:rFonts w:cstheme="minorHAnsi"/>
          <w:kern w:val="28"/>
          <w:sz w:val="28"/>
          <w:szCs w:val="28"/>
        </w:rPr>
        <w:tab/>
      </w:r>
      <w:r w:rsidRPr="005E4AE3">
        <w:rPr>
          <w:rFonts w:cstheme="minorHAnsi"/>
          <w:b/>
          <w:kern w:val="28"/>
          <w:sz w:val="28"/>
          <w:szCs w:val="28"/>
        </w:rPr>
        <w:t>The more we are in the presence of Jesus Christ, the easier it becomes to take on His goodness in our lives each and every day!</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ab/>
        <w:t xml:space="preserve">1. I want you to notice that David said that God was his goodness.  </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ab/>
      </w:r>
      <w:r w:rsidRPr="005E4AE3">
        <w:rPr>
          <w:rFonts w:cstheme="minorHAnsi"/>
          <w:kern w:val="28"/>
          <w:sz w:val="28"/>
          <w:szCs w:val="28"/>
        </w:rPr>
        <w:tab/>
        <w:t>a. We must first realize that the good in us was placed there by God Himself!</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eastAsia="English Text" w:cstheme="minorHAnsi"/>
          <w:kern w:val="28"/>
          <w:sz w:val="28"/>
          <w:szCs w:val="28"/>
        </w:rPr>
      </w:pPr>
      <w:r w:rsidRPr="005E4AE3">
        <w:rPr>
          <w:rFonts w:cstheme="minorHAnsi"/>
          <w:kern w:val="28"/>
          <w:sz w:val="28"/>
          <w:szCs w:val="28"/>
        </w:rPr>
        <w:tab/>
      </w:r>
      <w:r w:rsidRPr="005E4AE3">
        <w:rPr>
          <w:rFonts w:cstheme="minorHAnsi"/>
          <w:kern w:val="28"/>
          <w:sz w:val="28"/>
          <w:szCs w:val="28"/>
        </w:rPr>
        <w:tab/>
        <w:t xml:space="preserve">B.  There is good in us because God is good!  Psalm 107:21 proclaims:  </w:t>
      </w:r>
      <w:r w:rsidRPr="005E4AE3">
        <w:rPr>
          <w:rFonts w:cstheme="minorHAnsi"/>
          <w:color w:val="FF0000"/>
          <w:kern w:val="28"/>
          <w:sz w:val="28"/>
          <w:szCs w:val="28"/>
          <w:vertAlign w:val="superscript"/>
        </w:rPr>
        <w:t>21</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rPr>
        <w:t xml:space="preserve">Oh that </w:t>
      </w:r>
      <w:r w:rsidRPr="005E4AE3">
        <w:rPr>
          <w:rFonts w:cstheme="minorHAnsi"/>
          <w:i/>
          <w:iCs/>
          <w:color w:val="FF0000"/>
          <w:kern w:val="28"/>
          <w:sz w:val="28"/>
          <w:szCs w:val="28"/>
        </w:rPr>
        <w:t>men</w:t>
      </w:r>
      <w:r w:rsidRPr="005E4AE3">
        <w:rPr>
          <w:rFonts w:cstheme="minorHAnsi"/>
          <w:color w:val="FF0000"/>
          <w:kern w:val="28"/>
          <w:sz w:val="28"/>
          <w:szCs w:val="28"/>
        </w:rPr>
        <w:t xml:space="preserve"> would praise the LORD </w:t>
      </w:r>
      <w:r w:rsidRPr="005E4AE3">
        <w:rPr>
          <w:rFonts w:cstheme="minorHAnsi"/>
          <w:i/>
          <w:iCs/>
          <w:color w:val="FF0000"/>
          <w:kern w:val="28"/>
          <w:sz w:val="28"/>
          <w:szCs w:val="28"/>
        </w:rPr>
        <w:t>for</w:t>
      </w:r>
      <w:r w:rsidRPr="005E4AE3">
        <w:rPr>
          <w:rFonts w:cstheme="minorHAnsi"/>
          <w:color w:val="FF0000"/>
          <w:kern w:val="28"/>
          <w:sz w:val="28"/>
          <w:szCs w:val="28"/>
        </w:rPr>
        <w:t xml:space="preserve"> his goodness, and </w:t>
      </w:r>
      <w:r w:rsidRPr="005E4AE3">
        <w:rPr>
          <w:rFonts w:cstheme="minorHAnsi"/>
          <w:i/>
          <w:iCs/>
          <w:color w:val="FF0000"/>
          <w:kern w:val="28"/>
          <w:sz w:val="28"/>
          <w:szCs w:val="28"/>
        </w:rPr>
        <w:t>for</w:t>
      </w:r>
      <w:r w:rsidRPr="005E4AE3">
        <w:rPr>
          <w:rFonts w:cstheme="minorHAnsi"/>
          <w:color w:val="FF0000"/>
          <w:kern w:val="28"/>
          <w:sz w:val="28"/>
          <w:szCs w:val="28"/>
        </w:rPr>
        <w:t xml:space="preserve"> his wonderful works to the children of men!</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id="6"/>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 xml:space="preserve">We may feel down at times, but God sees the good in us.  </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struggle with fears,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face battles,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wonder where our friends have all gone,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struggle to find purpose in our lives,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have questions and concerns,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feel left out in the cold at times,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wonder why we have to face the storm,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wish that a brighter day was just ahead,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lastRenderedPageBreak/>
        <w:t>We may want to change everything,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decide that we are not worthy of His blessing,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get weary in well doing,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pStyle w:val="ListParagraph"/>
        <w:widowControl w:val="0"/>
        <w:numPr>
          <w:ilvl w:val="0"/>
          <w:numId w:val="1"/>
        </w:numPr>
        <w:overflowPunct w:val="0"/>
        <w:autoSpaceDE w:val="0"/>
        <w:autoSpaceDN w:val="0"/>
        <w:adjustRightInd w:val="0"/>
        <w:spacing w:after="0" w:line="240" w:lineRule="auto"/>
        <w:rPr>
          <w:rFonts w:cstheme="minorHAnsi"/>
          <w:kern w:val="28"/>
          <w:sz w:val="28"/>
          <w:szCs w:val="28"/>
        </w:rPr>
      </w:pPr>
      <w:r w:rsidRPr="005E4AE3">
        <w:rPr>
          <w:rFonts w:cstheme="minorHAnsi"/>
          <w:kern w:val="28"/>
          <w:sz w:val="28"/>
          <w:szCs w:val="28"/>
        </w:rPr>
        <w:t>We may get discouraged, but God sees the Good in us!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ab/>
        <w:t xml:space="preserve">They say that beauty is in the eye of the beholder.  Two people can be looking at the same think through a pair of </w:t>
      </w:r>
      <w:r w:rsidRPr="005E4AE3">
        <w:rPr>
          <w:rFonts w:cstheme="minorHAnsi"/>
          <w:b/>
          <w:bCs/>
          <w:i/>
          <w:iCs/>
          <w:kern w:val="28"/>
          <w:sz w:val="28"/>
          <w:szCs w:val="28"/>
          <w:u w:val="single"/>
        </w:rPr>
        <w:t xml:space="preserve">binoculars, </w:t>
      </w:r>
      <w:r w:rsidRPr="005E4AE3">
        <w:rPr>
          <w:rFonts w:cstheme="minorHAnsi"/>
          <w:kern w:val="28"/>
          <w:sz w:val="28"/>
          <w:szCs w:val="28"/>
        </w:rPr>
        <w:t>and one person might see gloom and despair, while the other person might see the bright sunshine.  It all depends on our understanding of how God sees us!  If we know that God sees the good in us, then that will help us to see the good in others and in our surroundings!</w:t>
      </w:r>
    </w:p>
    <w:p w:rsidR="005E4AE3" w:rsidRPr="005E4AE3" w:rsidRDefault="005E4AE3" w:rsidP="005E4AE3">
      <w:pPr>
        <w:widowControl w:val="0"/>
        <w:overflowPunct w:val="0"/>
        <w:autoSpaceDE w:val="0"/>
        <w:autoSpaceDN w:val="0"/>
        <w:adjustRightInd w:val="0"/>
        <w:spacing w:after="0" w:line="240" w:lineRule="auto"/>
        <w:ind w:firstLine="360"/>
        <w:rPr>
          <w:rFonts w:cstheme="minorHAnsi"/>
          <w:b/>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b/>
          <w:kern w:val="28"/>
          <w:sz w:val="28"/>
          <w:szCs w:val="28"/>
        </w:rPr>
        <w:tab/>
        <w:t>Goodness is equated with mercy and kindness.</w:t>
      </w:r>
      <w:r w:rsidRPr="005E4AE3">
        <w:rPr>
          <w:rFonts w:cstheme="minorHAnsi"/>
          <w:kern w:val="28"/>
          <w:sz w:val="28"/>
          <w:szCs w:val="28"/>
        </w:rPr>
        <w:t xml:space="preserve">  When David said that God was his goodness, he was saying that God was his source of mercy and kindness!  This is true for us!  Any goodness flowing out of us comes from the Lord!</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eastAsia="English Text" w:cstheme="minorHAnsi"/>
          <w:kern w:val="28"/>
          <w:sz w:val="28"/>
          <w:szCs w:val="28"/>
        </w:rPr>
      </w:pPr>
      <w:r w:rsidRPr="005E4AE3">
        <w:rPr>
          <w:rFonts w:cstheme="minorHAnsi"/>
          <w:kern w:val="28"/>
          <w:sz w:val="28"/>
          <w:szCs w:val="28"/>
        </w:rPr>
        <w:t xml:space="preserve">In Psalms 23:6 he said, </w:t>
      </w:r>
      <w:r w:rsidRPr="005E4AE3">
        <w:rPr>
          <w:rFonts w:cstheme="minorHAnsi"/>
          <w:color w:val="FF0000"/>
          <w:kern w:val="28"/>
          <w:sz w:val="28"/>
          <w:szCs w:val="28"/>
        </w:rPr>
        <w:t>“</w:t>
      </w:r>
      <w:r w:rsidRPr="005E4AE3">
        <w:rPr>
          <w:rFonts w:eastAsia="English Text" w:cstheme="minorHAnsi"/>
          <w:color w:val="FF0000"/>
          <w:kern w:val="28"/>
          <w:sz w:val="28"/>
          <w:szCs w:val="28"/>
        </w:rPr>
        <w:t>‍</w:t>
      </w:r>
      <w:r w:rsidRPr="005E4AE3">
        <w:rPr>
          <w:rFonts w:cstheme="minorHAnsi"/>
          <w:color w:val="FF0000"/>
          <w:kern w:val="28"/>
          <w:sz w:val="28"/>
          <w:szCs w:val="28"/>
        </w:rPr>
        <w:t xml:space="preserve">Surely goodness and mercy shall follow me all the days of my life: and I will dwell in the house of the LORD for </w:t>
      </w:r>
      <w:proofErr w:type="spellStart"/>
      <w:r w:rsidRPr="005E4AE3">
        <w:rPr>
          <w:rFonts w:cstheme="minorHAnsi"/>
          <w:color w:val="FF0000"/>
          <w:kern w:val="28"/>
          <w:sz w:val="28"/>
          <w:szCs w:val="28"/>
        </w:rPr>
        <w:t>ever</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customMarkFollows="1" w:id="7"/>
        <w:t>c</w:t>
      </w:r>
      <w:proofErr w:type="spellEnd"/>
      <w:r w:rsidRPr="005E4AE3">
        <w:rPr>
          <w:rFonts w:eastAsia="English Text" w:cstheme="minorHAnsi"/>
          <w:color w:val="FF0000"/>
          <w:kern w:val="28"/>
          <w:sz w:val="28"/>
          <w:szCs w:val="28"/>
        </w:rPr>
        <w:t>‍</w:t>
      </w:r>
      <w:r w:rsidRPr="005E4AE3">
        <w:rPr>
          <w:rFonts w:cstheme="minorHAnsi"/>
          <w:color w:val="FF0000"/>
          <w:kern w:val="28"/>
          <w:sz w:val="28"/>
          <w:szCs w:val="28"/>
        </w:rPr>
        <w:t xml:space="preserve">. </w:t>
      </w:r>
      <w:r w:rsidRPr="005E4AE3">
        <w:rPr>
          <w:rFonts w:eastAsia="English Text" w:cstheme="minorHAnsi"/>
          <w:color w:val="FF0000"/>
          <w:kern w:val="28"/>
          <w:sz w:val="28"/>
          <w:szCs w:val="28"/>
        </w:rPr>
        <w:t>‍</w:t>
      </w:r>
      <w:r w:rsidRPr="005E4AE3">
        <w:rPr>
          <w:rFonts w:cstheme="minorHAnsi"/>
          <w:color w:val="FF0000"/>
          <w:kern w:val="28"/>
          <w:sz w:val="28"/>
          <w:szCs w:val="28"/>
          <w:vertAlign w:val="superscript"/>
        </w:rPr>
        <w:footnoteReference w:id="8"/>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b/>
          <w:bCs/>
          <w:i/>
          <w:iCs/>
          <w:kern w:val="28"/>
          <w:sz w:val="28"/>
          <w:szCs w:val="28"/>
          <w:u w:val="single"/>
        </w:rPr>
      </w:pPr>
      <w:r w:rsidRPr="005E4AE3">
        <w:rPr>
          <w:rFonts w:cstheme="minorHAnsi"/>
          <w:kern w:val="28"/>
          <w:sz w:val="28"/>
          <w:szCs w:val="28"/>
        </w:rPr>
        <w:t xml:space="preserve">James 1:17 declares:  </w:t>
      </w:r>
      <w:r w:rsidRPr="00020B33">
        <w:rPr>
          <w:rFonts w:cstheme="minorHAnsi"/>
          <w:color w:val="FF0000"/>
          <w:kern w:val="28"/>
          <w:sz w:val="28"/>
          <w:szCs w:val="28"/>
          <w:vertAlign w:val="superscript"/>
        </w:rPr>
        <w:t>17</w:t>
      </w:r>
      <w:r w:rsidRPr="00020B33">
        <w:rPr>
          <w:rFonts w:cstheme="minorHAnsi"/>
          <w:color w:val="FF0000"/>
          <w:kern w:val="28"/>
          <w:sz w:val="28"/>
          <w:szCs w:val="28"/>
        </w:rPr>
        <w:t xml:space="preserve"> </w:t>
      </w:r>
      <w:r w:rsidRPr="00020B33">
        <w:rPr>
          <w:rFonts w:eastAsia="English Text" w:cstheme="minorHAnsi"/>
          <w:color w:val="FF0000"/>
          <w:kern w:val="28"/>
          <w:sz w:val="28"/>
          <w:szCs w:val="28"/>
        </w:rPr>
        <w:t>‍</w:t>
      </w:r>
      <w:r w:rsidRPr="00020B33">
        <w:rPr>
          <w:rFonts w:cstheme="minorHAnsi"/>
          <w:color w:val="FF0000"/>
          <w:kern w:val="28"/>
          <w:sz w:val="28"/>
          <w:szCs w:val="28"/>
        </w:rPr>
        <w:t>Every good gift and every perfect gift is from above, and cometh down from the Father of lights, with whom is no variableness, neither shadow of turning.</w:t>
      </w:r>
      <w:r w:rsidRPr="00020B33">
        <w:rPr>
          <w:rFonts w:eastAsia="English Text" w:cstheme="minorHAnsi"/>
          <w:color w:val="FF0000"/>
          <w:kern w:val="28"/>
          <w:sz w:val="28"/>
          <w:szCs w:val="28"/>
        </w:rPr>
        <w:t>‍</w:t>
      </w:r>
      <w:r w:rsidRPr="00020B33">
        <w:rPr>
          <w:rFonts w:cstheme="minorHAnsi"/>
          <w:color w:val="FF0000"/>
          <w:kern w:val="28"/>
          <w:sz w:val="28"/>
          <w:szCs w:val="28"/>
        </w:rPr>
        <w:t xml:space="preserve"> </w:t>
      </w:r>
      <w:r w:rsidRPr="00020B33">
        <w:rPr>
          <w:rFonts w:cstheme="minorHAnsi"/>
          <w:color w:val="FF0000"/>
          <w:kern w:val="28"/>
          <w:sz w:val="28"/>
          <w:szCs w:val="28"/>
          <w:vertAlign w:val="superscript"/>
        </w:rPr>
        <w:t>18</w:t>
      </w:r>
      <w:r w:rsidRPr="00020B33">
        <w:rPr>
          <w:rFonts w:cstheme="minorHAnsi"/>
          <w:color w:val="FF0000"/>
          <w:kern w:val="28"/>
          <w:sz w:val="28"/>
          <w:szCs w:val="28"/>
        </w:rPr>
        <w:t xml:space="preserve"> </w:t>
      </w:r>
      <w:r w:rsidRPr="00020B33">
        <w:rPr>
          <w:rFonts w:eastAsia="English Text" w:cstheme="minorHAnsi"/>
          <w:color w:val="FF0000"/>
          <w:kern w:val="28"/>
          <w:sz w:val="28"/>
          <w:szCs w:val="28"/>
        </w:rPr>
        <w:t>‍</w:t>
      </w:r>
      <w:r w:rsidRPr="00020B33">
        <w:rPr>
          <w:rFonts w:cstheme="minorHAnsi"/>
          <w:color w:val="FF0000"/>
          <w:kern w:val="28"/>
          <w:sz w:val="28"/>
          <w:szCs w:val="28"/>
        </w:rPr>
        <w:t xml:space="preserve">Of his own will begat he us with the word of truth, </w:t>
      </w:r>
      <w:r w:rsidRPr="00020B33">
        <w:rPr>
          <w:rFonts w:cstheme="minorHAnsi"/>
          <w:b/>
          <w:bCs/>
          <w:i/>
          <w:iCs/>
          <w:color w:val="FF0000"/>
          <w:kern w:val="28"/>
          <w:sz w:val="28"/>
          <w:szCs w:val="28"/>
          <w:u w:val="single"/>
        </w:rPr>
        <w:t xml:space="preserve">that we should be a kind of </w:t>
      </w:r>
      <w:proofErr w:type="spellStart"/>
      <w:r w:rsidRPr="00020B33">
        <w:rPr>
          <w:rFonts w:cstheme="minorHAnsi"/>
          <w:b/>
          <w:bCs/>
          <w:i/>
          <w:iCs/>
          <w:color w:val="FF0000"/>
          <w:kern w:val="28"/>
          <w:sz w:val="28"/>
          <w:szCs w:val="28"/>
          <w:u w:val="single"/>
        </w:rPr>
        <w:t>firstfruits</w:t>
      </w:r>
      <w:proofErr w:type="spellEnd"/>
      <w:r w:rsidRPr="00020B33">
        <w:rPr>
          <w:rFonts w:cstheme="minorHAnsi"/>
          <w:b/>
          <w:bCs/>
          <w:i/>
          <w:iCs/>
          <w:color w:val="FF0000"/>
          <w:kern w:val="28"/>
          <w:sz w:val="28"/>
          <w:szCs w:val="28"/>
          <w:u w:val="single"/>
        </w:rPr>
        <w:t xml:space="preserve"> of his creatures.</w:t>
      </w:r>
      <w:r w:rsidRPr="00020B33">
        <w:rPr>
          <w:rFonts w:eastAsia="English Text" w:cstheme="minorHAnsi"/>
          <w:b/>
          <w:bCs/>
          <w:i/>
          <w:iCs/>
          <w:color w:val="FF0000"/>
          <w:kern w:val="28"/>
          <w:sz w:val="28"/>
          <w:szCs w:val="28"/>
          <w:u w:val="single"/>
        </w:rPr>
        <w:t>‍</w:t>
      </w:r>
      <w:r w:rsidRPr="00020B33">
        <w:rPr>
          <w:rFonts w:cstheme="minorHAnsi"/>
          <w:b/>
          <w:bCs/>
          <w:i/>
          <w:iCs/>
          <w:color w:val="FF0000"/>
          <w:kern w:val="28"/>
          <w:sz w:val="28"/>
          <w:szCs w:val="28"/>
          <w:u w:val="single"/>
        </w:rPr>
        <w:t xml:space="preserve"> </w:t>
      </w:r>
      <w:r w:rsidRPr="00020B33">
        <w:rPr>
          <w:rFonts w:cstheme="minorHAnsi"/>
          <w:b/>
          <w:bCs/>
          <w:i/>
          <w:iCs/>
          <w:color w:val="FF0000"/>
          <w:kern w:val="28"/>
          <w:sz w:val="28"/>
          <w:szCs w:val="28"/>
          <w:u w:val="single"/>
          <w:vertAlign w:val="superscript"/>
        </w:rPr>
        <w:footnoteReference w:id="9"/>
      </w:r>
    </w:p>
    <w:p w:rsidR="005E4AE3" w:rsidRPr="005E4AE3" w:rsidRDefault="005E4AE3" w:rsidP="005E4AE3">
      <w:pPr>
        <w:widowControl w:val="0"/>
        <w:overflowPunct w:val="0"/>
        <w:autoSpaceDE w:val="0"/>
        <w:autoSpaceDN w:val="0"/>
        <w:adjustRightInd w:val="0"/>
        <w:spacing w:after="0" w:line="240" w:lineRule="auto"/>
        <w:ind w:firstLine="360"/>
        <w:rPr>
          <w:rFonts w:cstheme="minorHAnsi"/>
          <w:b/>
          <w:bCs/>
          <w:i/>
          <w:iCs/>
          <w:kern w:val="28"/>
          <w:sz w:val="28"/>
          <w:szCs w:val="28"/>
          <w:u w:val="single"/>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 xml:space="preserve">This word first fruits is </w:t>
      </w:r>
      <w:r>
        <w:rPr>
          <w:rFonts w:cstheme="minorHAnsi"/>
          <w:kern w:val="28"/>
          <w:sz w:val="28"/>
          <w:szCs w:val="28"/>
        </w:rPr>
        <w:t>t</w:t>
      </w:r>
      <w:r w:rsidRPr="005E4AE3">
        <w:rPr>
          <w:rFonts w:cstheme="minorHAnsi"/>
          <w:kern w:val="28"/>
          <w:sz w:val="28"/>
          <w:szCs w:val="28"/>
        </w:rPr>
        <w:t xml:space="preserve">he first portion of the dough, from which sacred loaves were to be prepared. Hence term used of persons consecrated to God for all time. </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b/>
          <w:kern w:val="28"/>
          <w:sz w:val="28"/>
          <w:szCs w:val="28"/>
        </w:rPr>
      </w:pPr>
      <w:r w:rsidRPr="005E4AE3">
        <w:rPr>
          <w:rFonts w:cstheme="minorHAnsi"/>
          <w:b/>
          <w:kern w:val="28"/>
          <w:sz w:val="28"/>
          <w:szCs w:val="28"/>
        </w:rPr>
        <w:t xml:space="preserve">We are made in God’s image, in His likeness:  since God is good, it is also His </w:t>
      </w:r>
      <w:r w:rsidRPr="005E4AE3">
        <w:rPr>
          <w:rFonts w:cstheme="minorHAnsi"/>
          <w:b/>
          <w:kern w:val="28"/>
          <w:sz w:val="28"/>
          <w:szCs w:val="28"/>
        </w:rPr>
        <w:lastRenderedPageBreak/>
        <w:t xml:space="preserve">will that we be good, and He sees the good that He placed in us </w:t>
      </w:r>
      <w:r w:rsidR="00020B33">
        <w:rPr>
          <w:rFonts w:cstheme="minorHAnsi"/>
          <w:b/>
          <w:kern w:val="28"/>
          <w:sz w:val="28"/>
          <w:szCs w:val="28"/>
        </w:rPr>
        <w:t>in the first place!</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b/>
          <w:bCs/>
          <w:kern w:val="28"/>
          <w:sz w:val="28"/>
          <w:szCs w:val="28"/>
        </w:rPr>
      </w:pPr>
      <w:r w:rsidRPr="005E4AE3">
        <w:rPr>
          <w:rFonts w:cstheme="minorHAnsi"/>
          <w:kern w:val="28"/>
          <w:sz w:val="28"/>
          <w:szCs w:val="28"/>
        </w:rPr>
        <w:t xml:space="preserve"> Among the Dutch</w:t>
      </w:r>
      <w:r>
        <w:rPr>
          <w:rFonts w:cstheme="minorHAnsi"/>
          <w:kern w:val="28"/>
          <w:sz w:val="28"/>
          <w:szCs w:val="28"/>
        </w:rPr>
        <w:t>,</w:t>
      </w:r>
      <w:r w:rsidRPr="005E4AE3">
        <w:rPr>
          <w:rFonts w:cstheme="minorHAnsi"/>
          <w:kern w:val="28"/>
          <w:sz w:val="28"/>
          <w:szCs w:val="28"/>
        </w:rPr>
        <w:t xml:space="preserve"> the rose was sometimes cultivated by planting an inferior rose close to a rose of superior quality. The rose of inferior quality was carefully watched and its anthers removed so as to avoid self-pollenization; the object being that it should be pollenized by the superior rose. Gradually the rose thus treated took upon itself the characteristics of the superior life of its companion. </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b/>
          <w:bCs/>
          <w:kern w:val="28"/>
          <w:sz w:val="28"/>
          <w:szCs w:val="28"/>
          <w:vertAlign w:val="superscript"/>
        </w:rPr>
        <w:footnoteReference w:id="10"/>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Our companion is Jesus Christ, and our highest aim is to take on His characteristics.  God is good, and He sees the good in us, therefore God wants to be with us forever!</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How about you tonight?  Do you believe that God sees the good in you personally?  Because He lives, we can face tomorrow!  Because He lives, all fear is gone!  Because He lives, there is hope in the night!  Because He lives, we are going to make it home!</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 xml:space="preserve">I would like for everybody to join me up here around the front:  </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 xml:space="preserve"> </w:t>
      </w:r>
      <w:r w:rsidRPr="005E4AE3">
        <w:rPr>
          <w:rFonts w:cstheme="minorHAnsi"/>
          <w:b/>
          <w:bCs/>
          <w:i/>
          <w:iCs/>
          <w:kern w:val="28"/>
          <w:sz w:val="28"/>
          <w:szCs w:val="28"/>
          <w:u w:val="single"/>
        </w:rPr>
        <w:t xml:space="preserve">Binoculars:  </w:t>
      </w:r>
      <w:r w:rsidRPr="005E4AE3">
        <w:rPr>
          <w:rFonts w:cstheme="minorHAnsi"/>
          <w:kern w:val="28"/>
          <w:sz w:val="28"/>
          <w:szCs w:val="28"/>
        </w:rPr>
        <w:t>I am going to look through these binoculars, and I am going to give them to somebody.  Then that somebody is going to give them to somebody else who has not yet received them until everybody has had the binoculars:  why?  I want this to serve as a reminder for us tonight that God sees the good in each of us individually and for all of us together as His church!</w:t>
      </w: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p>
    <w:p w:rsidR="005E4AE3" w:rsidRPr="005E4AE3" w:rsidRDefault="005E4AE3" w:rsidP="005E4AE3">
      <w:pPr>
        <w:widowControl w:val="0"/>
        <w:overflowPunct w:val="0"/>
        <w:autoSpaceDE w:val="0"/>
        <w:autoSpaceDN w:val="0"/>
        <w:adjustRightInd w:val="0"/>
        <w:spacing w:after="0" w:line="240" w:lineRule="auto"/>
        <w:ind w:firstLine="360"/>
        <w:rPr>
          <w:rFonts w:cstheme="minorHAnsi"/>
          <w:kern w:val="28"/>
          <w:sz w:val="28"/>
          <w:szCs w:val="28"/>
        </w:rPr>
      </w:pPr>
      <w:r w:rsidRPr="005E4AE3">
        <w:rPr>
          <w:rFonts w:cstheme="minorHAnsi"/>
          <w:kern w:val="28"/>
          <w:sz w:val="28"/>
          <w:szCs w:val="28"/>
        </w:rPr>
        <w:t xml:space="preserve"> </w:t>
      </w:r>
    </w:p>
    <w:p w:rsidR="00C35B68" w:rsidRPr="005E4AE3" w:rsidRDefault="005E4AE3" w:rsidP="00020B33">
      <w:pPr>
        <w:widowControl w:val="0"/>
        <w:overflowPunct w:val="0"/>
        <w:autoSpaceDE w:val="0"/>
        <w:autoSpaceDN w:val="0"/>
        <w:adjustRightInd w:val="0"/>
        <w:spacing w:after="0" w:line="240" w:lineRule="auto"/>
        <w:rPr>
          <w:rFonts w:cstheme="minorHAnsi"/>
          <w:sz w:val="28"/>
          <w:szCs w:val="28"/>
        </w:rPr>
      </w:pPr>
      <w:r w:rsidRPr="005E4AE3">
        <w:rPr>
          <w:rFonts w:cstheme="minorHAnsi"/>
          <w:kern w:val="28"/>
          <w:sz w:val="28"/>
          <w:szCs w:val="28"/>
          <w:vertAlign w:val="superscript"/>
        </w:rPr>
        <w:footnoteReference w:id="11"/>
      </w:r>
    </w:p>
    <w:sectPr w:rsidR="00C35B68" w:rsidRPr="005E4AE3" w:rsidSect="00703A0E">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24" w:rsidRDefault="00DF3A24" w:rsidP="005E4AE3">
      <w:pPr>
        <w:spacing w:after="0" w:line="240" w:lineRule="auto"/>
      </w:pPr>
      <w:r>
        <w:separator/>
      </w:r>
    </w:p>
  </w:endnote>
  <w:endnote w:type="continuationSeparator" w:id="0">
    <w:p w:rsidR="00DF3A24" w:rsidRDefault="00DF3A24" w:rsidP="005E4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nglish Tex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24" w:rsidRDefault="00DF3A24" w:rsidP="005E4AE3">
      <w:pPr>
        <w:spacing w:after="0" w:line="240" w:lineRule="auto"/>
      </w:pPr>
      <w:r>
        <w:separator/>
      </w:r>
    </w:p>
  </w:footnote>
  <w:footnote w:type="continuationSeparator" w:id="0">
    <w:p w:rsidR="00DF3A24" w:rsidRDefault="00DF3A24" w:rsidP="005E4AE3">
      <w:pPr>
        <w:spacing w:after="0" w:line="240" w:lineRule="auto"/>
      </w:pPr>
      <w:r>
        <w:continuationSeparator/>
      </w:r>
    </w:p>
  </w:footnote>
  <w:footnote w:id="1">
    <w:p w:rsidR="005E4AE3" w:rsidRDefault="005E4AE3" w:rsidP="005E4AE3">
      <w:pPr>
        <w:ind w:firstLine="360"/>
        <w:rPr>
          <w:sz w:val="24"/>
          <w:szCs w:val="24"/>
        </w:rPr>
      </w:pPr>
      <w:r>
        <w:rPr>
          <w:sz w:val="24"/>
          <w:szCs w:val="24"/>
          <w:vertAlign w:val="superscript"/>
        </w:rPr>
        <w:t>a</w:t>
      </w:r>
      <w:r>
        <w:t xml:space="preserve"> </w:t>
      </w:r>
      <w:r>
        <w:rPr>
          <w:color w:val="008000"/>
          <w:sz w:val="24"/>
          <w:szCs w:val="24"/>
          <w:vertAlign w:val="superscript"/>
        </w:rPr>
        <w:t xml:space="preserve"> </w:t>
      </w:r>
      <w:r>
        <w:rPr>
          <w:sz w:val="24"/>
          <w:szCs w:val="24"/>
        </w:rPr>
        <w:t>strength: Heb. rock</w:t>
      </w:r>
    </w:p>
  </w:footnote>
  <w:footnote w:id="2">
    <w:p w:rsidR="005E4AE3" w:rsidRDefault="005E4AE3" w:rsidP="005E4AE3">
      <w:pPr>
        <w:ind w:firstLine="360"/>
        <w:rPr>
          <w:sz w:val="24"/>
          <w:szCs w:val="24"/>
        </w:rPr>
      </w:pPr>
      <w:r>
        <w:rPr>
          <w:sz w:val="24"/>
          <w:szCs w:val="24"/>
          <w:vertAlign w:val="superscript"/>
        </w:rPr>
        <w:t>b</w:t>
      </w:r>
      <w:r>
        <w:t xml:space="preserve"> </w:t>
      </w:r>
      <w:r>
        <w:rPr>
          <w:color w:val="008000"/>
          <w:sz w:val="24"/>
          <w:szCs w:val="24"/>
          <w:vertAlign w:val="superscript"/>
        </w:rPr>
        <w:t xml:space="preserve"> </w:t>
      </w:r>
      <w:r>
        <w:rPr>
          <w:sz w:val="24"/>
          <w:szCs w:val="24"/>
        </w:rPr>
        <w:t>My goodness: or, My mercy</w:t>
      </w:r>
    </w:p>
  </w:footnote>
  <w:footnote w:id="3">
    <w:p w:rsidR="005E4AE3" w:rsidRDefault="005E4AE3" w:rsidP="005E4AE3">
      <w:pPr>
        <w:ind w:firstLine="360"/>
        <w:rPr>
          <w:sz w:val="24"/>
          <w:szCs w:val="24"/>
        </w:rPr>
      </w:pPr>
      <w:r>
        <w:rPr>
          <w:sz w:val="24"/>
          <w:szCs w:val="24"/>
          <w:vertAlign w:val="superscript"/>
        </w:rPr>
        <w:t>c</w:t>
      </w:r>
      <w:r>
        <w:t xml:space="preserve"> </w:t>
      </w:r>
      <w:r>
        <w:rPr>
          <w:color w:val="008000"/>
          <w:sz w:val="24"/>
          <w:szCs w:val="24"/>
          <w:vertAlign w:val="superscript"/>
        </w:rPr>
        <w:t xml:space="preserve"> </w:t>
      </w:r>
      <w:r>
        <w:rPr>
          <w:sz w:val="24"/>
          <w:szCs w:val="24"/>
        </w:rPr>
        <w:t>salvation: or, victory</w:t>
      </w:r>
    </w:p>
  </w:footnote>
  <w:footnote w:id="4">
    <w:p w:rsidR="005E4AE3" w:rsidRDefault="005E4AE3" w:rsidP="005E4AE3">
      <w:pPr>
        <w:ind w:firstLine="360"/>
        <w:rPr>
          <w:sz w:val="24"/>
          <w:szCs w:val="24"/>
        </w:rPr>
      </w:pPr>
      <w:r>
        <w:rPr>
          <w:sz w:val="24"/>
          <w:szCs w:val="24"/>
          <w:vertAlign w:val="superscript"/>
        </w:rPr>
        <w:t>d</w:t>
      </w:r>
      <w:r>
        <w:t xml:space="preserve"> </w:t>
      </w:r>
      <w:r>
        <w:rPr>
          <w:color w:val="008000"/>
          <w:sz w:val="24"/>
          <w:szCs w:val="24"/>
          <w:vertAlign w:val="superscript"/>
        </w:rPr>
        <w:t xml:space="preserve"> </w:t>
      </w:r>
      <w:r>
        <w:rPr>
          <w:sz w:val="24"/>
          <w:szCs w:val="24"/>
        </w:rPr>
        <w:t>polished: Heb. cut</w:t>
      </w:r>
    </w:p>
  </w:footnote>
  <w:footnote w:id="5">
    <w:p w:rsidR="005E4AE3" w:rsidRDefault="005E4AE3" w:rsidP="005E4AE3">
      <w:pPr>
        <w:rPr>
          <w:sz w:val="24"/>
          <w:szCs w:val="24"/>
        </w:rPr>
      </w:pPr>
      <w:r>
        <w:rPr>
          <w:sz w:val="24"/>
          <w:szCs w:val="24"/>
          <w:vertAlign w:val="superscript"/>
        </w:rPr>
        <w:footnoteRef/>
      </w:r>
      <w:r>
        <w:t xml:space="preserve"> </w:t>
      </w:r>
      <w:r>
        <w:rPr>
          <w:sz w:val="24"/>
          <w:szCs w:val="24"/>
        </w:rPr>
        <w:t>Tan, P. L. 1996, c1979. Encyclopedia of 7700 illustrations  : [a treasury of illustrations, anecdotes, facts and quotations for pastors, teachers and Christian workers]. Bible Communications: Garland TX</w:t>
      </w:r>
    </w:p>
  </w:footnote>
  <w:footnote w:id="6">
    <w:p w:rsidR="005E4AE3" w:rsidRDefault="005E4AE3" w:rsidP="005E4AE3">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7">
    <w:p w:rsidR="005E4AE3" w:rsidRDefault="005E4AE3" w:rsidP="005E4AE3">
      <w:pPr>
        <w:rPr>
          <w:sz w:val="24"/>
          <w:szCs w:val="24"/>
        </w:rPr>
      </w:pPr>
      <w:r>
        <w:rPr>
          <w:sz w:val="24"/>
          <w:szCs w:val="24"/>
          <w:vertAlign w:val="superscript"/>
        </w:rPr>
        <w:t>c</w:t>
      </w:r>
      <w:r>
        <w:t xml:space="preserve"> </w:t>
      </w:r>
      <w:r>
        <w:rPr>
          <w:color w:val="008000"/>
          <w:sz w:val="24"/>
          <w:szCs w:val="24"/>
          <w:vertAlign w:val="superscript"/>
        </w:rPr>
        <w:t xml:space="preserve"> </w:t>
      </w:r>
      <w:proofErr w:type="spellStart"/>
      <w:r>
        <w:rPr>
          <w:sz w:val="24"/>
          <w:szCs w:val="24"/>
        </w:rPr>
        <w:t>for ever</w:t>
      </w:r>
      <w:proofErr w:type="spellEnd"/>
      <w:r>
        <w:rPr>
          <w:sz w:val="24"/>
          <w:szCs w:val="24"/>
        </w:rPr>
        <w:t>: Heb. to length of days</w:t>
      </w:r>
    </w:p>
  </w:footnote>
  <w:footnote w:id="8">
    <w:p w:rsidR="005E4AE3" w:rsidRDefault="005E4AE3" w:rsidP="005E4AE3">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9">
    <w:p w:rsidR="005E4AE3" w:rsidRDefault="005E4AE3" w:rsidP="005E4AE3">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10">
    <w:p w:rsidR="005E4AE3" w:rsidRDefault="005E4AE3" w:rsidP="005E4AE3">
      <w:pPr>
        <w:ind w:firstLine="360"/>
        <w:rPr>
          <w:sz w:val="24"/>
          <w:szCs w:val="24"/>
        </w:rPr>
      </w:pPr>
      <w:r>
        <w:rPr>
          <w:sz w:val="24"/>
          <w:szCs w:val="24"/>
          <w:vertAlign w:val="superscript"/>
        </w:rPr>
        <w:footnoteRef/>
      </w:r>
      <w:r>
        <w:t xml:space="preserve"> </w:t>
      </w:r>
      <w:r>
        <w:rPr>
          <w:sz w:val="24"/>
          <w:szCs w:val="24"/>
        </w:rPr>
        <w:t>Tan, P. L. 1996, c1979. Encyclopedia of 7700 illustrations  : [a treasury of illustrations, anecdotes, facts and quotations for pastors, teachers and Christian workers]. Bible Communications: Garland TX</w:t>
      </w:r>
    </w:p>
  </w:footnote>
  <w:footnote w:id="11">
    <w:p w:rsidR="005E4AE3" w:rsidRDefault="005E4AE3" w:rsidP="005E4AE3">
      <w:pPr>
        <w:ind w:firstLine="360"/>
        <w:rPr>
          <w:sz w:val="24"/>
          <w:szCs w:val="24"/>
        </w:rPr>
      </w:pPr>
      <w:r>
        <w:rPr>
          <w:sz w:val="24"/>
          <w:szCs w:val="24"/>
          <w:vertAlign w:val="superscript"/>
        </w:rPr>
        <w:footnoteRef/>
      </w:r>
      <w:r>
        <w:t xml:space="preserve"> </w:t>
      </w:r>
      <w:r>
        <w:rPr>
          <w:sz w:val="24"/>
          <w:szCs w:val="24"/>
        </w:rPr>
        <w:t>The Holy Bible : King James Version. 1995 . Logos Research Systems, Inc.: Oak Harbor, WA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2565"/>
    <w:multiLevelType w:val="hybridMultilevel"/>
    <w:tmpl w:val="8AB8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4AE3"/>
    <w:rsid w:val="00020B33"/>
    <w:rsid w:val="005E4AE3"/>
    <w:rsid w:val="009604D3"/>
    <w:rsid w:val="00A5182F"/>
    <w:rsid w:val="00C35B68"/>
    <w:rsid w:val="00C759B1"/>
    <w:rsid w:val="00DF3A24"/>
    <w:rsid w:val="00F9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2010-09-10T13:32:00Z</dcterms:created>
  <dcterms:modified xsi:type="dcterms:W3CDTF">2011-08-16T19:36:00Z</dcterms:modified>
</cp:coreProperties>
</file>